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141AF" w:rsidRPr="00E141AF" w:rsidRDefault="00E141AF" w:rsidP="00E141AF">
      <w:pPr>
        <w:ind w:right="282"/>
        <w:rPr>
          <w:rFonts w:eastAsia="Times New Roman" w:cs="Times New Roman"/>
          <w:sz w:val="24"/>
          <w:szCs w:val="24"/>
          <w:lang w:val="en-US" w:eastAsia="ru-RU"/>
        </w:rPr>
      </w:pPr>
    </w:p>
    <w:tbl>
      <w:tblPr>
        <w:tblW w:w="9747" w:type="dxa"/>
        <w:tblLayout w:type="fixed"/>
        <w:tblLook w:val="0000" w:firstRow="0" w:lastRow="0" w:firstColumn="0" w:lastColumn="0" w:noHBand="0" w:noVBand="0"/>
      </w:tblPr>
      <w:tblGrid>
        <w:gridCol w:w="9747"/>
      </w:tblGrid>
      <w:tr w:rsidR="00E141AF" w:rsidRPr="00E141AF" w:rsidTr="0014653C">
        <w:tc>
          <w:tcPr>
            <w:tcW w:w="9747" w:type="dxa"/>
          </w:tcPr>
          <w:p w:rsidR="00E141AF" w:rsidRDefault="00E141AF"/>
          <w:p w:rsidR="00671A48" w:rsidRDefault="00671A48" w:rsidP="00671A48">
            <w:pPr>
              <w:widowControl w:val="0"/>
              <w:spacing w:line="216" w:lineRule="auto"/>
              <w:ind w:left="6237"/>
              <w:rPr>
                <w:b/>
                <w:bCs/>
                <w:sz w:val="24"/>
                <w:szCs w:val="24"/>
              </w:rPr>
            </w:pPr>
            <w:r>
              <w:rPr>
                <w:b/>
                <w:bCs/>
                <w:sz w:val="24"/>
                <w:szCs w:val="24"/>
              </w:rPr>
              <w:t>ЗАТВЕРДЖЕНО</w:t>
            </w:r>
          </w:p>
          <w:p w:rsidR="00E141AF" w:rsidRPr="00AC7C2C" w:rsidRDefault="00671A48" w:rsidP="00671A48">
            <w:pPr>
              <w:widowControl w:val="0"/>
              <w:spacing w:line="216" w:lineRule="auto"/>
              <w:ind w:left="6237"/>
              <w:rPr>
                <w:b/>
                <w:bCs/>
                <w:sz w:val="24"/>
                <w:szCs w:val="24"/>
              </w:rPr>
            </w:pPr>
            <w:r>
              <w:rPr>
                <w:b/>
                <w:bCs/>
                <w:sz w:val="24"/>
                <w:szCs w:val="24"/>
              </w:rPr>
              <w:t>Н</w:t>
            </w:r>
            <w:r w:rsidR="0014653C">
              <w:rPr>
                <w:b/>
                <w:bCs/>
                <w:sz w:val="24"/>
                <w:szCs w:val="24"/>
              </w:rPr>
              <w:t xml:space="preserve">аказ </w:t>
            </w:r>
            <w:r w:rsidR="00C13A23">
              <w:rPr>
                <w:b/>
                <w:bCs/>
                <w:sz w:val="24"/>
                <w:szCs w:val="24"/>
              </w:rPr>
              <w:t>ЗМУ ДМС</w:t>
            </w:r>
            <w:r w:rsidR="002B5BBE">
              <w:rPr>
                <w:b/>
                <w:bCs/>
                <w:sz w:val="24"/>
                <w:szCs w:val="24"/>
              </w:rPr>
              <w:t xml:space="preserve"> </w:t>
            </w:r>
            <w:r w:rsidR="002B5BBE">
              <w:rPr>
                <w:b/>
                <w:bCs/>
                <w:sz w:val="24"/>
                <w:szCs w:val="24"/>
              </w:rPr>
              <w:br/>
            </w:r>
            <w:r w:rsidR="0034399E">
              <w:rPr>
                <w:b/>
                <w:bCs/>
                <w:sz w:val="24"/>
                <w:szCs w:val="24"/>
              </w:rPr>
              <w:t>17.11.</w:t>
            </w:r>
            <w:r w:rsidR="00E141AF" w:rsidRPr="00AC7C2C">
              <w:rPr>
                <w:b/>
                <w:bCs/>
                <w:sz w:val="24"/>
                <w:szCs w:val="24"/>
              </w:rPr>
              <w:t>202</w:t>
            </w:r>
            <w:r w:rsidR="001462F2">
              <w:rPr>
                <w:b/>
                <w:bCs/>
                <w:sz w:val="24"/>
                <w:szCs w:val="24"/>
              </w:rPr>
              <w:t>5</w:t>
            </w:r>
            <w:r w:rsidR="00E141AF" w:rsidRPr="00AC7C2C">
              <w:rPr>
                <w:b/>
                <w:bCs/>
                <w:sz w:val="24"/>
                <w:szCs w:val="24"/>
              </w:rPr>
              <w:t xml:space="preserve"> №</w:t>
            </w:r>
            <w:r w:rsidR="004925EC">
              <w:rPr>
                <w:b/>
                <w:bCs/>
                <w:sz w:val="24"/>
                <w:szCs w:val="24"/>
              </w:rPr>
              <w:t xml:space="preserve"> </w:t>
            </w:r>
            <w:r w:rsidR="0034399E">
              <w:rPr>
                <w:b/>
                <w:bCs/>
                <w:sz w:val="24"/>
                <w:szCs w:val="24"/>
              </w:rPr>
              <w:t>75</w:t>
            </w:r>
          </w:p>
          <w:p w:rsidR="00E141AF" w:rsidRDefault="00E141AF" w:rsidP="00671A48">
            <w:pPr>
              <w:ind w:left="6237"/>
            </w:pPr>
          </w:p>
          <w:tbl>
            <w:tblPr>
              <w:tblW w:w="9889" w:type="dxa"/>
              <w:tblInd w:w="1404" w:type="dxa"/>
              <w:tblLayout w:type="fixed"/>
              <w:tblLook w:val="0000" w:firstRow="0" w:lastRow="0" w:firstColumn="0" w:lastColumn="0" w:noHBand="0" w:noVBand="0"/>
            </w:tblPr>
            <w:tblGrid>
              <w:gridCol w:w="9889"/>
            </w:tblGrid>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14653C">
        <w:tc>
          <w:tcPr>
            <w:tcW w:w="9747" w:type="dxa"/>
          </w:tcPr>
          <w:p w:rsidR="00E141AF" w:rsidRPr="00E141AF" w:rsidRDefault="00E141AF" w:rsidP="00E141AF"/>
        </w:tc>
      </w:tr>
    </w:tbl>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 xml:space="preserve"> 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E141AF" w:rsidRPr="004A7AC4" w:rsidRDefault="00E141AF" w:rsidP="00E141AF">
      <w:pPr>
        <w:jc w:val="center"/>
        <w:rPr>
          <w:rFonts w:ascii="Verdana" w:eastAsia="Times New Roman" w:hAnsi="Verdana"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E141AF" w:rsidRPr="006E6759" w:rsidRDefault="006E6759" w:rsidP="00E141AF">
      <w:pPr>
        <w:spacing w:before="120"/>
        <w:jc w:val="both"/>
        <w:rPr>
          <w:rFonts w:ascii="Verdana" w:eastAsia="Times New Roman" w:hAnsi="Verdana" w:cs="Times New Roman"/>
          <w:sz w:val="16"/>
          <w:szCs w:val="16"/>
          <w:lang w:val="ru-RU" w:eastAsia="ru-RU"/>
        </w:rPr>
      </w:pPr>
      <w:r>
        <w:rPr>
          <w:rFonts w:ascii="Verdana" w:eastAsia="Times New Roman" w:hAnsi="Verdana" w:cs="Times New Roman"/>
          <w:sz w:val="16"/>
          <w:szCs w:val="16"/>
          <w:lang w:eastAsia="ru-RU"/>
        </w:rPr>
        <w:t xml:space="preserve"> </w:t>
      </w:r>
    </w:p>
    <w:p w:rsidR="009A7728" w:rsidRPr="005F6CEF" w:rsidRDefault="009A7728" w:rsidP="009A7728">
      <w:pPr>
        <w:jc w:val="center"/>
        <w:rPr>
          <w:b/>
          <w:sz w:val="20"/>
          <w:szCs w:val="20"/>
          <w:lang w:eastAsia="ru-RU"/>
        </w:rPr>
      </w:pPr>
      <w:r w:rsidRPr="00186FC4">
        <w:rPr>
          <w:b/>
          <w:sz w:val="20"/>
          <w:szCs w:val="20"/>
          <w:u w:val="single"/>
          <w:lang w:eastAsia="ru-RU"/>
        </w:rPr>
        <w:t>Відділ оформлення документів для іноземців та осіб без громадянства №2 (</w:t>
      </w:r>
      <w:proofErr w:type="spellStart"/>
      <w:r w:rsidRPr="00186FC4">
        <w:rPr>
          <w:b/>
          <w:sz w:val="20"/>
          <w:szCs w:val="20"/>
          <w:u w:val="single"/>
          <w:lang w:eastAsia="ru-RU"/>
        </w:rPr>
        <w:t>м.Івано</w:t>
      </w:r>
      <w:proofErr w:type="spellEnd"/>
      <w:r w:rsidRPr="00186FC4">
        <w:rPr>
          <w:b/>
          <w:sz w:val="20"/>
          <w:szCs w:val="20"/>
          <w:u w:val="single"/>
          <w:lang w:eastAsia="ru-RU"/>
        </w:rPr>
        <w:t>-Франківськ) управління з питань тимчасового та постійного проживання іноземців та осіб без громадянства</w:t>
      </w:r>
      <w:r w:rsidRPr="00186FC4">
        <w:rPr>
          <w:b/>
          <w:sz w:val="20"/>
          <w:szCs w:val="20"/>
          <w:lang w:eastAsia="ru-RU"/>
        </w:rPr>
        <w:t xml:space="preserve"> </w:t>
      </w:r>
    </w:p>
    <w:p w:rsidR="00E141AF" w:rsidRPr="009A7728" w:rsidRDefault="00E141AF" w:rsidP="00E141AF">
      <w:pPr>
        <w:jc w:val="center"/>
        <w:rPr>
          <w:rFonts w:ascii="Verdana" w:eastAsia="Times New Roman" w:hAnsi="Verdana" w:cs="Times New Roman"/>
          <w:sz w:val="16"/>
          <w:szCs w:val="16"/>
          <w:lang w:eastAsia="uk-UA"/>
        </w:rPr>
      </w:pPr>
      <w:r w:rsidRPr="009A7728">
        <w:rPr>
          <w:rFonts w:eastAsia="Times New Roman" w:cs="Times New Roman"/>
          <w:sz w:val="20"/>
          <w:szCs w:val="20"/>
          <w:lang w:eastAsia="uk-UA"/>
        </w:rPr>
        <w:t xml:space="preserve"> (найменування суб’єкта надання адміністративної послуги) </w:t>
      </w:r>
    </w:p>
    <w:p w:rsidR="00E141AF" w:rsidRPr="009A7728" w:rsidRDefault="00E141AF" w:rsidP="00E141AF">
      <w:pPr>
        <w:jc w:val="center"/>
        <w:rPr>
          <w:rFonts w:ascii="Verdana" w:eastAsia="Times New Roman" w:hAnsi="Verdana" w:cs="Times New Roman"/>
          <w:sz w:val="16"/>
          <w:szCs w:val="16"/>
          <w:lang w:eastAsia="uk-UA"/>
        </w:rPr>
      </w:pPr>
      <w:r w:rsidRPr="009A7728">
        <w:rPr>
          <w:rFonts w:eastAsia="Times New Roman" w:cs="Times New Roman"/>
          <w:sz w:val="20"/>
          <w:szCs w:val="20"/>
          <w:lang w:eastAsia="uk-UA"/>
        </w:rPr>
        <w:t> </w:t>
      </w:r>
    </w:p>
    <w:tbl>
      <w:tblPr>
        <w:tblW w:w="9854" w:type="dxa"/>
        <w:tblLook w:val="01E0" w:firstRow="1" w:lastRow="1" w:firstColumn="1" w:lastColumn="1" w:noHBand="0" w:noVBand="0"/>
      </w:tblPr>
      <w:tblGrid>
        <w:gridCol w:w="661"/>
        <w:gridCol w:w="2827"/>
        <w:gridCol w:w="6366"/>
      </w:tblGrid>
      <w:tr w:rsidR="00E141AF" w:rsidRPr="00E141AF"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9A7728" w:rsidRDefault="00E141AF" w:rsidP="004A7AC4">
            <w:pPr>
              <w:jc w:val="center"/>
              <w:rPr>
                <w:rFonts w:ascii="Verdana" w:eastAsia="Times New Roman" w:hAnsi="Verdana" w:cs="Times New Roman"/>
                <w:sz w:val="16"/>
                <w:szCs w:val="16"/>
                <w:lang w:eastAsia="uk-UA"/>
              </w:rPr>
            </w:pPr>
            <w:r w:rsidRPr="009A7728">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9A7728" w:rsidRDefault="009A7728" w:rsidP="009A7728">
            <w:pPr>
              <w:snapToGrid w:val="0"/>
              <w:rPr>
                <w:sz w:val="20"/>
                <w:szCs w:val="20"/>
              </w:rPr>
            </w:pPr>
            <w:r>
              <w:rPr>
                <w:sz w:val="20"/>
                <w:szCs w:val="20"/>
              </w:rPr>
              <w:t>76000, Івано-Франківська</w:t>
            </w:r>
            <w:r w:rsidRPr="00352337">
              <w:rPr>
                <w:sz w:val="20"/>
                <w:szCs w:val="20"/>
              </w:rPr>
              <w:t xml:space="preserve"> обл.,</w:t>
            </w:r>
            <w:r>
              <w:rPr>
                <w:sz w:val="20"/>
                <w:szCs w:val="20"/>
              </w:rPr>
              <w:t xml:space="preserve"> Івано-Франківський р-н, </w:t>
            </w:r>
          </w:p>
          <w:p w:rsidR="00E141AF" w:rsidRPr="009A7728" w:rsidRDefault="009A7728" w:rsidP="009A7728">
            <w:pPr>
              <w:snapToGrid w:val="0"/>
            </w:pPr>
            <w:r w:rsidRPr="00352337">
              <w:rPr>
                <w:sz w:val="20"/>
                <w:szCs w:val="20"/>
              </w:rPr>
              <w:t xml:space="preserve"> м. </w:t>
            </w:r>
            <w:r>
              <w:rPr>
                <w:sz w:val="20"/>
                <w:szCs w:val="20"/>
              </w:rPr>
              <w:t>Івано-Франківськ, вул. Гнатюка</w:t>
            </w:r>
            <w:r w:rsidRPr="00352337">
              <w:rPr>
                <w:sz w:val="20"/>
                <w:szCs w:val="20"/>
              </w:rPr>
              <w:t xml:space="preserve">, </w:t>
            </w:r>
            <w:r>
              <w:rPr>
                <w:sz w:val="20"/>
                <w:szCs w:val="20"/>
              </w:rPr>
              <w:t>29</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9A7728" w:rsidRDefault="004E3BF0" w:rsidP="004E3BF0">
            <w:pPr>
              <w:jc w:val="center"/>
              <w:rPr>
                <w:rFonts w:ascii="Verdana" w:eastAsia="Times New Roman" w:hAnsi="Verdana" w:cs="Times New Roman"/>
                <w:sz w:val="16"/>
                <w:szCs w:val="16"/>
                <w:lang w:eastAsia="uk-UA"/>
              </w:rPr>
            </w:pPr>
            <w:r w:rsidRPr="009A7728">
              <w:rPr>
                <w:rFonts w:eastAsia="Times New Roman" w:cs="Times New Roman"/>
                <w:sz w:val="20"/>
                <w:szCs w:val="20"/>
                <w:lang w:eastAsia="uk-UA"/>
              </w:rPr>
              <w:t>Режим</w:t>
            </w:r>
            <w:r w:rsidR="00E141AF" w:rsidRPr="009A7728">
              <w:rPr>
                <w:rFonts w:eastAsia="Times New Roman" w:cs="Times New Roman"/>
                <w:sz w:val="20"/>
                <w:szCs w:val="20"/>
                <w:lang w:eastAsia="uk-UA"/>
              </w:rPr>
              <w:t xml:space="preserve"> роботи </w:t>
            </w:r>
          </w:p>
        </w:tc>
        <w:tc>
          <w:tcPr>
            <w:tcW w:w="5929" w:type="dxa"/>
            <w:tcBorders>
              <w:top w:val="single" w:sz="4" w:space="0" w:color="000000"/>
              <w:left w:val="single" w:sz="4" w:space="0" w:color="000000"/>
              <w:bottom w:val="single" w:sz="4" w:space="0" w:color="000000"/>
              <w:right w:val="single" w:sz="4" w:space="0" w:color="000000"/>
            </w:tcBorders>
          </w:tcPr>
          <w:tbl>
            <w:tblPr>
              <w:tblpPr w:leftFromText="180" w:rightFromText="180" w:vertAnchor="page" w:horzAnchor="margin" w:tblpX="-152" w:tblpY="22"/>
              <w:tblOverlap w:val="never"/>
              <w:tblW w:w="6150" w:type="dxa"/>
              <w:tblLook w:val="04A0" w:firstRow="1" w:lastRow="0" w:firstColumn="1" w:lastColumn="0" w:noHBand="0" w:noVBand="1"/>
            </w:tblPr>
            <w:tblGrid>
              <w:gridCol w:w="1731"/>
              <w:gridCol w:w="1895"/>
              <w:gridCol w:w="2524"/>
            </w:tblGrid>
            <w:tr w:rsidR="009A7728" w:rsidRPr="00352337" w:rsidTr="00D013E5">
              <w:trPr>
                <w:trHeight w:val="253"/>
              </w:trPr>
              <w:tc>
                <w:tcPr>
                  <w:tcW w:w="1407" w:type="pct"/>
                </w:tcPr>
                <w:p w:rsidR="009A7728" w:rsidRPr="00352337" w:rsidRDefault="009A7728" w:rsidP="009A7728">
                  <w:pPr>
                    <w:rPr>
                      <w:sz w:val="20"/>
                      <w:szCs w:val="20"/>
                    </w:rPr>
                  </w:pPr>
                  <w:r w:rsidRPr="00352337">
                    <w:rPr>
                      <w:sz w:val="20"/>
                      <w:szCs w:val="20"/>
                    </w:rPr>
                    <w:t>Дні тижня</w:t>
                  </w:r>
                </w:p>
              </w:tc>
              <w:tc>
                <w:tcPr>
                  <w:tcW w:w="1541" w:type="pct"/>
                </w:tcPr>
                <w:p w:rsidR="009A7728" w:rsidRPr="00352337" w:rsidRDefault="009A7728" w:rsidP="009A7728">
                  <w:pPr>
                    <w:rPr>
                      <w:sz w:val="20"/>
                      <w:szCs w:val="20"/>
                    </w:rPr>
                  </w:pPr>
                  <w:r w:rsidRPr="00352337">
                    <w:rPr>
                      <w:sz w:val="20"/>
                      <w:szCs w:val="20"/>
                    </w:rPr>
                    <w:t>Робочі години</w:t>
                  </w:r>
                </w:p>
              </w:tc>
              <w:tc>
                <w:tcPr>
                  <w:tcW w:w="2052" w:type="pct"/>
                </w:tcPr>
                <w:p w:rsidR="009A7728" w:rsidRPr="00352337" w:rsidRDefault="009A7728" w:rsidP="009A7728">
                  <w:pPr>
                    <w:rPr>
                      <w:sz w:val="20"/>
                      <w:szCs w:val="20"/>
                    </w:rPr>
                  </w:pPr>
                  <w:r>
                    <w:rPr>
                      <w:sz w:val="20"/>
                      <w:szCs w:val="20"/>
                    </w:rPr>
                    <w:t>Обідня перерва</w:t>
                  </w:r>
                </w:p>
              </w:tc>
            </w:tr>
            <w:tr w:rsidR="009A7728" w:rsidRPr="00352337" w:rsidTr="00D013E5">
              <w:trPr>
                <w:trHeight w:val="253"/>
              </w:trPr>
              <w:tc>
                <w:tcPr>
                  <w:tcW w:w="1407" w:type="pct"/>
                </w:tcPr>
                <w:p w:rsidR="009A7728" w:rsidRPr="00352337" w:rsidRDefault="009A7728" w:rsidP="009A7728">
                  <w:pPr>
                    <w:rPr>
                      <w:sz w:val="20"/>
                      <w:szCs w:val="20"/>
                    </w:rPr>
                  </w:pPr>
                  <w:r w:rsidRPr="00352337">
                    <w:rPr>
                      <w:sz w:val="20"/>
                      <w:szCs w:val="20"/>
                    </w:rPr>
                    <w:t>понеділок</w:t>
                  </w:r>
                </w:p>
              </w:tc>
              <w:tc>
                <w:tcPr>
                  <w:tcW w:w="1541" w:type="pct"/>
                </w:tcPr>
                <w:p w:rsidR="009A7728" w:rsidRPr="00352337" w:rsidRDefault="009A7728" w:rsidP="009A7728">
                  <w:pPr>
                    <w:rPr>
                      <w:sz w:val="20"/>
                      <w:szCs w:val="20"/>
                    </w:rPr>
                  </w:pPr>
                  <w:r>
                    <w:rPr>
                      <w:sz w:val="20"/>
                      <w:szCs w:val="20"/>
                    </w:rPr>
                    <w:t>8:00 – 17:</w:t>
                  </w:r>
                  <w:r w:rsidRPr="00352337">
                    <w:rPr>
                      <w:sz w:val="20"/>
                      <w:szCs w:val="20"/>
                    </w:rPr>
                    <w:t>00</w:t>
                  </w:r>
                </w:p>
              </w:tc>
              <w:tc>
                <w:tcPr>
                  <w:tcW w:w="2052" w:type="pct"/>
                </w:tcPr>
                <w:p w:rsidR="009A7728" w:rsidRPr="00352337" w:rsidRDefault="009A7728" w:rsidP="009A7728">
                  <w:pPr>
                    <w:rPr>
                      <w:sz w:val="20"/>
                      <w:szCs w:val="20"/>
                    </w:rPr>
                  </w:pPr>
                  <w:r>
                    <w:rPr>
                      <w:sz w:val="20"/>
                      <w:szCs w:val="20"/>
                    </w:rPr>
                    <w:t>12:00 – 12:45</w:t>
                  </w:r>
                </w:p>
              </w:tc>
            </w:tr>
            <w:tr w:rsidR="009A7728" w:rsidTr="00D013E5">
              <w:trPr>
                <w:trHeight w:val="253"/>
              </w:trPr>
              <w:tc>
                <w:tcPr>
                  <w:tcW w:w="1407" w:type="pct"/>
                </w:tcPr>
                <w:p w:rsidR="009A7728" w:rsidRPr="00352337" w:rsidRDefault="009A7728" w:rsidP="009A7728">
                  <w:pPr>
                    <w:rPr>
                      <w:sz w:val="20"/>
                      <w:szCs w:val="20"/>
                    </w:rPr>
                  </w:pPr>
                  <w:r w:rsidRPr="00352337">
                    <w:rPr>
                      <w:sz w:val="20"/>
                      <w:szCs w:val="20"/>
                    </w:rPr>
                    <w:t>вівторок</w:t>
                  </w:r>
                </w:p>
              </w:tc>
              <w:tc>
                <w:tcPr>
                  <w:tcW w:w="1541" w:type="pct"/>
                </w:tcPr>
                <w:p w:rsidR="009A7728" w:rsidRPr="00352337" w:rsidRDefault="009A7728" w:rsidP="009A7728">
                  <w:pPr>
                    <w:rPr>
                      <w:sz w:val="20"/>
                      <w:szCs w:val="20"/>
                    </w:rPr>
                  </w:pPr>
                  <w:r>
                    <w:rPr>
                      <w:sz w:val="20"/>
                      <w:szCs w:val="20"/>
                    </w:rPr>
                    <w:t>8:00 – 17:</w:t>
                  </w:r>
                  <w:r w:rsidRPr="00352337">
                    <w:rPr>
                      <w:sz w:val="20"/>
                      <w:szCs w:val="20"/>
                    </w:rPr>
                    <w:t>00</w:t>
                  </w:r>
                </w:p>
              </w:tc>
              <w:tc>
                <w:tcPr>
                  <w:tcW w:w="2052" w:type="pct"/>
                </w:tcPr>
                <w:p w:rsidR="009A7728" w:rsidRDefault="009A7728" w:rsidP="009A7728">
                  <w:r>
                    <w:rPr>
                      <w:sz w:val="20"/>
                      <w:szCs w:val="20"/>
                    </w:rPr>
                    <w:t>12:00 – 12:</w:t>
                  </w:r>
                  <w:r w:rsidRPr="00120D8B">
                    <w:rPr>
                      <w:sz w:val="20"/>
                      <w:szCs w:val="20"/>
                    </w:rPr>
                    <w:t>45</w:t>
                  </w:r>
                </w:p>
              </w:tc>
            </w:tr>
            <w:tr w:rsidR="009A7728" w:rsidTr="00D013E5">
              <w:trPr>
                <w:trHeight w:val="253"/>
              </w:trPr>
              <w:tc>
                <w:tcPr>
                  <w:tcW w:w="1407" w:type="pct"/>
                </w:tcPr>
                <w:p w:rsidR="009A7728" w:rsidRPr="00352337" w:rsidRDefault="009A7728" w:rsidP="009A7728">
                  <w:pPr>
                    <w:rPr>
                      <w:sz w:val="20"/>
                      <w:szCs w:val="20"/>
                    </w:rPr>
                  </w:pPr>
                  <w:r w:rsidRPr="00352337">
                    <w:rPr>
                      <w:sz w:val="20"/>
                      <w:szCs w:val="20"/>
                    </w:rPr>
                    <w:t>середа</w:t>
                  </w:r>
                </w:p>
              </w:tc>
              <w:tc>
                <w:tcPr>
                  <w:tcW w:w="1541" w:type="pct"/>
                </w:tcPr>
                <w:p w:rsidR="009A7728" w:rsidRPr="00352337" w:rsidRDefault="009A7728" w:rsidP="009A7728">
                  <w:pPr>
                    <w:rPr>
                      <w:sz w:val="20"/>
                      <w:szCs w:val="20"/>
                    </w:rPr>
                  </w:pPr>
                  <w:r>
                    <w:rPr>
                      <w:sz w:val="20"/>
                      <w:szCs w:val="20"/>
                    </w:rPr>
                    <w:t>8:00 – 17:</w:t>
                  </w:r>
                  <w:r w:rsidRPr="00352337">
                    <w:rPr>
                      <w:sz w:val="20"/>
                      <w:szCs w:val="20"/>
                    </w:rPr>
                    <w:t>00</w:t>
                  </w:r>
                </w:p>
              </w:tc>
              <w:tc>
                <w:tcPr>
                  <w:tcW w:w="2052" w:type="pct"/>
                </w:tcPr>
                <w:p w:rsidR="009A7728" w:rsidRDefault="009A7728" w:rsidP="009A7728">
                  <w:r>
                    <w:rPr>
                      <w:sz w:val="20"/>
                      <w:szCs w:val="20"/>
                    </w:rPr>
                    <w:t>12:00 – 12:</w:t>
                  </w:r>
                  <w:r w:rsidRPr="00120D8B">
                    <w:rPr>
                      <w:sz w:val="20"/>
                      <w:szCs w:val="20"/>
                    </w:rPr>
                    <w:t>45</w:t>
                  </w:r>
                </w:p>
              </w:tc>
            </w:tr>
            <w:tr w:rsidR="009A7728" w:rsidTr="00D013E5">
              <w:trPr>
                <w:trHeight w:val="253"/>
              </w:trPr>
              <w:tc>
                <w:tcPr>
                  <w:tcW w:w="1407" w:type="pct"/>
                  <w:vAlign w:val="center"/>
                </w:tcPr>
                <w:p w:rsidR="009A7728" w:rsidRPr="00352337" w:rsidRDefault="009A7728" w:rsidP="009A7728">
                  <w:pPr>
                    <w:rPr>
                      <w:sz w:val="20"/>
                      <w:szCs w:val="20"/>
                    </w:rPr>
                  </w:pPr>
                  <w:r w:rsidRPr="00352337">
                    <w:rPr>
                      <w:sz w:val="20"/>
                      <w:szCs w:val="20"/>
                    </w:rPr>
                    <w:t>четвер</w:t>
                  </w:r>
                </w:p>
              </w:tc>
              <w:tc>
                <w:tcPr>
                  <w:tcW w:w="1541" w:type="pct"/>
                  <w:vAlign w:val="center"/>
                </w:tcPr>
                <w:p w:rsidR="009A7728" w:rsidRPr="00352337" w:rsidRDefault="009A7728" w:rsidP="009A7728">
                  <w:pPr>
                    <w:rPr>
                      <w:sz w:val="20"/>
                      <w:szCs w:val="20"/>
                    </w:rPr>
                  </w:pPr>
                  <w:r>
                    <w:rPr>
                      <w:sz w:val="20"/>
                      <w:szCs w:val="20"/>
                    </w:rPr>
                    <w:t>8:00 – 17:</w:t>
                  </w:r>
                  <w:r w:rsidRPr="00352337">
                    <w:rPr>
                      <w:sz w:val="20"/>
                      <w:szCs w:val="20"/>
                    </w:rPr>
                    <w:t>00</w:t>
                  </w:r>
                </w:p>
              </w:tc>
              <w:tc>
                <w:tcPr>
                  <w:tcW w:w="2052" w:type="pct"/>
                </w:tcPr>
                <w:p w:rsidR="009A7728" w:rsidRDefault="009A7728" w:rsidP="009A7728">
                  <w:r>
                    <w:rPr>
                      <w:sz w:val="20"/>
                      <w:szCs w:val="20"/>
                    </w:rPr>
                    <w:t>12:00 – 12:</w:t>
                  </w:r>
                  <w:r w:rsidRPr="00120D8B">
                    <w:rPr>
                      <w:sz w:val="20"/>
                      <w:szCs w:val="20"/>
                    </w:rPr>
                    <w:t>45</w:t>
                  </w:r>
                </w:p>
              </w:tc>
            </w:tr>
            <w:tr w:rsidR="009A7728" w:rsidTr="00D013E5">
              <w:trPr>
                <w:trHeight w:val="253"/>
              </w:trPr>
              <w:tc>
                <w:tcPr>
                  <w:tcW w:w="1407" w:type="pct"/>
                </w:tcPr>
                <w:p w:rsidR="009A7728" w:rsidRPr="00352337" w:rsidRDefault="009A7728" w:rsidP="009A7728">
                  <w:pPr>
                    <w:rPr>
                      <w:sz w:val="20"/>
                      <w:szCs w:val="20"/>
                    </w:rPr>
                  </w:pPr>
                  <w:r w:rsidRPr="00352337">
                    <w:rPr>
                      <w:sz w:val="20"/>
                      <w:szCs w:val="20"/>
                    </w:rPr>
                    <w:t>п’ятниця</w:t>
                  </w:r>
                </w:p>
              </w:tc>
              <w:tc>
                <w:tcPr>
                  <w:tcW w:w="1541" w:type="pct"/>
                </w:tcPr>
                <w:p w:rsidR="009A7728" w:rsidRPr="00352337" w:rsidRDefault="009A7728" w:rsidP="009A7728">
                  <w:pPr>
                    <w:rPr>
                      <w:sz w:val="20"/>
                      <w:szCs w:val="20"/>
                    </w:rPr>
                  </w:pPr>
                  <w:r>
                    <w:rPr>
                      <w:sz w:val="20"/>
                      <w:szCs w:val="20"/>
                    </w:rPr>
                    <w:t>8:00 – 15:45</w:t>
                  </w:r>
                </w:p>
              </w:tc>
              <w:tc>
                <w:tcPr>
                  <w:tcW w:w="2052" w:type="pct"/>
                </w:tcPr>
                <w:p w:rsidR="009A7728" w:rsidRDefault="009A7728" w:rsidP="009A7728">
                  <w:r>
                    <w:rPr>
                      <w:sz w:val="20"/>
                      <w:szCs w:val="20"/>
                    </w:rPr>
                    <w:t>12:00 – 12:</w:t>
                  </w:r>
                  <w:r w:rsidRPr="00120D8B">
                    <w:rPr>
                      <w:sz w:val="20"/>
                      <w:szCs w:val="20"/>
                    </w:rPr>
                    <w:t>45</w:t>
                  </w:r>
                </w:p>
              </w:tc>
            </w:tr>
            <w:tr w:rsidR="009A7728" w:rsidRPr="00352337" w:rsidTr="00D013E5">
              <w:trPr>
                <w:trHeight w:val="253"/>
              </w:trPr>
              <w:tc>
                <w:tcPr>
                  <w:tcW w:w="1407" w:type="pct"/>
                </w:tcPr>
                <w:p w:rsidR="009A7728" w:rsidRPr="00352337" w:rsidRDefault="009A7728" w:rsidP="009A7728">
                  <w:pPr>
                    <w:rPr>
                      <w:sz w:val="20"/>
                      <w:szCs w:val="20"/>
                    </w:rPr>
                  </w:pPr>
                  <w:r w:rsidRPr="00352337">
                    <w:rPr>
                      <w:sz w:val="20"/>
                      <w:szCs w:val="20"/>
                    </w:rPr>
                    <w:t>субота</w:t>
                  </w:r>
                </w:p>
              </w:tc>
              <w:tc>
                <w:tcPr>
                  <w:tcW w:w="1541" w:type="pct"/>
                </w:tcPr>
                <w:p w:rsidR="009A7728" w:rsidRPr="00352337" w:rsidRDefault="009A7728" w:rsidP="009A7728">
                  <w:pPr>
                    <w:rPr>
                      <w:sz w:val="20"/>
                      <w:szCs w:val="20"/>
                    </w:rPr>
                  </w:pPr>
                  <w:r>
                    <w:rPr>
                      <w:sz w:val="20"/>
                      <w:szCs w:val="20"/>
                    </w:rPr>
                    <w:t>в</w:t>
                  </w:r>
                  <w:r w:rsidRPr="00352337">
                    <w:rPr>
                      <w:sz w:val="20"/>
                      <w:szCs w:val="20"/>
                    </w:rPr>
                    <w:t>ихідний</w:t>
                  </w:r>
                </w:p>
              </w:tc>
              <w:tc>
                <w:tcPr>
                  <w:tcW w:w="2052" w:type="pct"/>
                </w:tcPr>
                <w:p w:rsidR="009A7728" w:rsidRPr="00352337" w:rsidRDefault="009A7728" w:rsidP="009A7728">
                  <w:pPr>
                    <w:rPr>
                      <w:sz w:val="20"/>
                      <w:szCs w:val="20"/>
                    </w:rPr>
                  </w:pPr>
                  <w:r>
                    <w:rPr>
                      <w:sz w:val="20"/>
                      <w:szCs w:val="20"/>
                    </w:rPr>
                    <w:t>в</w:t>
                  </w:r>
                  <w:r w:rsidRPr="00352337">
                    <w:rPr>
                      <w:sz w:val="20"/>
                      <w:szCs w:val="20"/>
                    </w:rPr>
                    <w:t>ихідний</w:t>
                  </w:r>
                </w:p>
              </w:tc>
            </w:tr>
            <w:tr w:rsidR="009A7728" w:rsidRPr="00352337" w:rsidTr="00D013E5">
              <w:trPr>
                <w:trHeight w:val="253"/>
              </w:trPr>
              <w:tc>
                <w:tcPr>
                  <w:tcW w:w="1407" w:type="pct"/>
                </w:tcPr>
                <w:p w:rsidR="009A7728" w:rsidRPr="00352337" w:rsidRDefault="009A7728" w:rsidP="009A7728">
                  <w:pPr>
                    <w:rPr>
                      <w:sz w:val="20"/>
                      <w:szCs w:val="20"/>
                    </w:rPr>
                  </w:pPr>
                  <w:r w:rsidRPr="00352337">
                    <w:rPr>
                      <w:sz w:val="20"/>
                      <w:szCs w:val="20"/>
                    </w:rPr>
                    <w:t xml:space="preserve">неділя </w:t>
                  </w:r>
                </w:p>
              </w:tc>
              <w:tc>
                <w:tcPr>
                  <w:tcW w:w="1541" w:type="pct"/>
                </w:tcPr>
                <w:p w:rsidR="009A7728" w:rsidRPr="00352337" w:rsidRDefault="009A7728" w:rsidP="009A7728">
                  <w:pPr>
                    <w:rPr>
                      <w:sz w:val="20"/>
                      <w:szCs w:val="20"/>
                    </w:rPr>
                  </w:pPr>
                  <w:r w:rsidRPr="00352337">
                    <w:rPr>
                      <w:sz w:val="20"/>
                      <w:szCs w:val="20"/>
                    </w:rPr>
                    <w:t>вихідний</w:t>
                  </w:r>
                </w:p>
              </w:tc>
              <w:tc>
                <w:tcPr>
                  <w:tcW w:w="2052" w:type="pct"/>
                </w:tcPr>
                <w:p w:rsidR="009A7728" w:rsidRPr="00352337" w:rsidRDefault="009A7728" w:rsidP="009A7728">
                  <w:pPr>
                    <w:rPr>
                      <w:sz w:val="20"/>
                      <w:szCs w:val="20"/>
                    </w:rPr>
                  </w:pPr>
                  <w:r w:rsidRPr="00352337">
                    <w:rPr>
                      <w:sz w:val="20"/>
                      <w:szCs w:val="20"/>
                    </w:rPr>
                    <w:t>вихідний</w:t>
                  </w:r>
                </w:p>
              </w:tc>
            </w:tr>
          </w:tbl>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9A7728" w:rsidRDefault="004E3BF0" w:rsidP="004A7AC4">
            <w:pPr>
              <w:jc w:val="center"/>
              <w:rPr>
                <w:rFonts w:ascii="Verdana" w:eastAsia="Times New Roman" w:hAnsi="Verdana" w:cs="Times New Roman"/>
                <w:sz w:val="16"/>
                <w:szCs w:val="16"/>
                <w:lang w:eastAsia="uk-UA"/>
              </w:rPr>
            </w:pPr>
            <w:r w:rsidRPr="009A7728">
              <w:rPr>
                <w:rFonts w:eastAsia="Times New Roman" w:cs="Times New Roman"/>
                <w:sz w:val="20"/>
                <w:szCs w:val="20"/>
                <w:lang w:eastAsia="uk-UA"/>
              </w:rPr>
              <w:t>Телефон, адреса електронної пошти, веб</w:t>
            </w:r>
            <w:r w:rsidR="00E141AF" w:rsidRPr="009A7728">
              <w:rPr>
                <w:rFonts w:eastAsia="Times New Roman" w:cs="Times New Roman"/>
                <w:sz w:val="20"/>
                <w:szCs w:val="20"/>
                <w:lang w:eastAsia="uk-UA"/>
              </w:rPr>
              <w:t xml:space="preserve">сайт </w:t>
            </w:r>
          </w:p>
        </w:tc>
        <w:tc>
          <w:tcPr>
            <w:tcW w:w="5929" w:type="dxa"/>
            <w:tcBorders>
              <w:top w:val="single" w:sz="4" w:space="0" w:color="000000"/>
              <w:left w:val="single" w:sz="4" w:space="0" w:color="000000"/>
              <w:bottom w:val="single" w:sz="4" w:space="0" w:color="000000"/>
              <w:right w:val="single" w:sz="4" w:space="0" w:color="000000"/>
            </w:tcBorders>
          </w:tcPr>
          <w:p w:rsidR="009A7728" w:rsidRPr="001052ED" w:rsidRDefault="009A7728" w:rsidP="009A7728">
            <w:pPr>
              <w:widowControl w:val="0"/>
              <w:tabs>
                <w:tab w:val="left" w:pos="1888"/>
                <w:tab w:val="center" w:pos="2936"/>
              </w:tabs>
              <w:rPr>
                <w:sz w:val="20"/>
                <w:szCs w:val="20"/>
                <w:lang w:eastAsia="uk-UA"/>
              </w:rPr>
            </w:pPr>
            <w:r>
              <w:rPr>
                <w:sz w:val="20"/>
                <w:szCs w:val="20"/>
                <w:lang w:eastAsia="uk-UA"/>
              </w:rPr>
              <w:t xml:space="preserve">                                               (0342)553-112</w:t>
            </w:r>
          </w:p>
          <w:p w:rsidR="00E141AF" w:rsidRPr="00E141AF" w:rsidRDefault="009A7728" w:rsidP="009A7728">
            <w:pPr>
              <w:jc w:val="center"/>
              <w:rPr>
                <w:rFonts w:ascii="Verdana" w:eastAsia="Times New Roman" w:hAnsi="Verdana" w:cs="Times New Roman"/>
                <w:sz w:val="16"/>
                <w:szCs w:val="16"/>
                <w:lang w:eastAsia="uk-UA"/>
              </w:rPr>
            </w:pPr>
            <w:hyperlink r:id="rId6" w:history="1">
              <w:r w:rsidRPr="00D55B7E">
                <w:rPr>
                  <w:rStyle w:val="a5"/>
                  <w:sz w:val="20"/>
                  <w:szCs w:val="20"/>
                  <w:lang w:val="en-US" w:eastAsia="uk-UA"/>
                </w:rPr>
                <w:t>zmu</w:t>
              </w:r>
              <w:r w:rsidRPr="005F6CEF">
                <w:rPr>
                  <w:rStyle w:val="a5"/>
                  <w:sz w:val="20"/>
                  <w:szCs w:val="20"/>
                  <w:lang w:eastAsia="uk-UA"/>
                </w:rPr>
                <w:t>_</w:t>
              </w:r>
              <w:r w:rsidRPr="00D55B7E">
                <w:rPr>
                  <w:rStyle w:val="a5"/>
                  <w:sz w:val="20"/>
                  <w:szCs w:val="20"/>
                  <w:lang w:val="en-US" w:eastAsia="uk-UA"/>
                </w:rPr>
                <w:t>voi</w:t>
              </w:r>
              <w:r w:rsidRPr="005F6CEF">
                <w:rPr>
                  <w:rStyle w:val="a5"/>
                  <w:sz w:val="20"/>
                  <w:szCs w:val="20"/>
                  <w:lang w:eastAsia="uk-UA"/>
                </w:rPr>
                <w:t>2</w:t>
              </w:r>
              <w:r w:rsidRPr="00D55B7E">
                <w:rPr>
                  <w:rStyle w:val="a5"/>
                  <w:sz w:val="20"/>
                  <w:szCs w:val="20"/>
                  <w:lang w:eastAsia="uk-UA"/>
                </w:rPr>
                <w:t>@dmsu.gov.ua</w:t>
              </w:r>
            </w:hyperlink>
            <w:r w:rsidR="00E141AF" w:rsidRPr="00E141AF">
              <w:rPr>
                <w:rFonts w:eastAsia="Times New Roman" w:cs="Times New Roman"/>
                <w:sz w:val="20"/>
                <w:szCs w:val="20"/>
                <w:lang w:eastAsia="uk-UA"/>
              </w:rPr>
              <w:t> </w:t>
            </w:r>
          </w:p>
        </w:tc>
      </w:tr>
      <w:tr w:rsidR="00E141AF"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005F4650"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sidR="001462F2">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492793" w:rsidRPr="00E141AF" w:rsidRDefault="00492793"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sidR="008720AA">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E141AF" w:rsidRP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sidR="005F4650">
              <w:rPr>
                <w:rFonts w:eastAsia="Times New Roman" w:cs="Times New Roman"/>
                <w:sz w:val="20"/>
                <w:szCs w:val="20"/>
                <w:lang w:eastAsia="uk-UA"/>
              </w:rPr>
              <w:t xml:space="preserve">и від </w:t>
            </w:r>
            <w:r w:rsidR="00F700A3">
              <w:rPr>
                <w:rFonts w:eastAsia="Times New Roman" w:cs="Times New Roman"/>
                <w:sz w:val="20"/>
                <w:szCs w:val="20"/>
                <w:lang w:eastAsia="uk-UA"/>
              </w:rPr>
              <w:t>0</w:t>
            </w:r>
            <w:r w:rsidR="005F4650">
              <w:rPr>
                <w:rFonts w:eastAsia="Times New Roman" w:cs="Times New Roman"/>
                <w:sz w:val="20"/>
                <w:szCs w:val="20"/>
                <w:lang w:eastAsia="uk-UA"/>
              </w:rPr>
              <w:t xml:space="preserve">2 листопада </w:t>
            </w:r>
            <w:r w:rsidR="00F700A3">
              <w:rPr>
                <w:rFonts w:eastAsia="Times New Roman" w:cs="Times New Roman"/>
                <w:sz w:val="20"/>
                <w:szCs w:val="20"/>
                <w:lang w:eastAsia="uk-UA"/>
              </w:rPr>
              <w:br/>
            </w:r>
            <w:r w:rsidR="005F4650">
              <w:rPr>
                <w:rFonts w:eastAsia="Times New Roman" w:cs="Times New Roman"/>
                <w:sz w:val="20"/>
                <w:szCs w:val="20"/>
                <w:lang w:eastAsia="uk-UA"/>
              </w:rP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sidR="00F700A3">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005F4650" w:rsidRPr="005F4650">
              <w:rPr>
                <w:rFonts w:eastAsia="Times New Roman" w:cs="Times New Roman"/>
                <w:sz w:val="20"/>
                <w:szCs w:val="20"/>
                <w:lang w:eastAsia="uk-UA"/>
              </w:rPr>
              <w:t xml:space="preserve"> </w:t>
            </w:r>
            <w:r w:rsidRPr="00E141AF">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14653C">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sidR="004A7AC4">
              <w:rPr>
                <w:rFonts w:eastAsia="Times New Roman" w:cs="Times New Roman"/>
                <w:sz w:val="20"/>
                <w:szCs w:val="20"/>
                <w:lang w:eastAsia="uk-UA"/>
              </w:rPr>
              <w:t>тиції України</w:t>
            </w:r>
            <w:r w:rsidR="005F4650" w:rsidRPr="005F4650">
              <w:rPr>
                <w:rFonts w:eastAsia="Times New Roman" w:cs="Times New Roman"/>
                <w:sz w:val="20"/>
                <w:szCs w:val="20"/>
                <w:lang w:eastAsia="uk-UA"/>
              </w:rPr>
              <w:t xml:space="preserve"> </w:t>
            </w:r>
            <w:r w:rsidR="004A7AC4">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lastRenderedPageBreak/>
              <w:t>наказ Міністерства внутрішніх справ України від 18 жовтня</w:t>
            </w:r>
            <w:r w:rsidRPr="00E141AF">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F700A3">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E141AF"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00E141AF" w:rsidRPr="00E141AF">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00E141AF"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00E141AF"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002125AC"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E141AF"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sidR="0014653C">
              <w:rPr>
                <w:rFonts w:eastAsia="Times New Roman" w:cs="Times New Roman"/>
                <w:sz w:val="20"/>
                <w:szCs w:val="20"/>
                <w:lang w:eastAsia="uk-UA"/>
              </w:rPr>
              <w:t xml:space="preserve"> закінчення строку дії посвідки</w:t>
            </w:r>
            <w:r w:rsidR="0014653C" w:rsidRPr="0014653C">
              <w:rPr>
                <w:rFonts w:eastAsia="Times New Roman" w:cs="Times New Roman"/>
                <w:sz w:val="20"/>
                <w:szCs w:val="20"/>
                <w:lang w:eastAsia="uk-UA"/>
              </w:rPr>
              <w:t xml:space="preserve"> на тимчасове проживання</w:t>
            </w:r>
            <w:r w:rsidR="0014653C">
              <w:rPr>
                <w:rFonts w:eastAsia="Times New Roman" w:cs="Times New Roman"/>
                <w:sz w:val="20"/>
                <w:szCs w:val="20"/>
                <w:lang w:eastAsia="uk-UA"/>
              </w:rPr>
              <w:t>;</w:t>
            </w:r>
          </w:p>
          <w:p w:rsidR="00E141AF" w:rsidRPr="00E141AF" w:rsidRDefault="0014653C"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00E141AF" w:rsidRPr="00E141AF">
              <w:rPr>
                <w:rFonts w:eastAsia="Times New Roman" w:cs="Times New Roman"/>
                <w:sz w:val="20"/>
                <w:szCs w:val="20"/>
                <w:lang w:eastAsia="uk-UA"/>
              </w:rPr>
              <w:t>еп</w:t>
            </w:r>
            <w:r w:rsidR="00E141AF">
              <w:rPr>
                <w:rFonts w:eastAsia="Times New Roman" w:cs="Times New Roman"/>
                <w:sz w:val="20"/>
                <w:szCs w:val="20"/>
                <w:lang w:eastAsia="uk-UA"/>
              </w:rPr>
              <w:t>ридатність</w:t>
            </w:r>
            <w:r w:rsidR="00E141AF"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00E141AF"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00E141AF"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00E141AF" w:rsidRPr="00E141AF">
              <w:rPr>
                <w:rFonts w:eastAsia="Times New Roman" w:cs="Times New Roman"/>
                <w:sz w:val="20"/>
                <w:szCs w:val="20"/>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b/>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141AF"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sidR="00EC717D">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sidR="00F700A3">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1462F2" w:rsidRPr="001462F2"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001462F2"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1462F2">
              <w:rPr>
                <w:rFonts w:eastAsia="Times New Roman" w:cs="Times New Roman"/>
                <w:sz w:val="20"/>
                <w:szCs w:val="20"/>
                <w:lang w:eastAsia="uk-UA"/>
              </w:rPr>
              <w:t>свідчує особу без громадянства.</w:t>
            </w:r>
          </w:p>
          <w:p w:rsidR="001462F2" w:rsidRDefault="001462F2"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sidR="008C0BB7">
              <w:rPr>
                <w:rFonts w:eastAsia="Times New Roman" w:cs="Times New Roman"/>
                <w:sz w:val="20"/>
                <w:szCs w:val="20"/>
                <w:lang w:eastAsia="uk-UA"/>
              </w:rPr>
              <w:br/>
              <w:t>від 27 березня 2014 року</w:t>
            </w:r>
            <w:r>
              <w:rPr>
                <w:rFonts w:eastAsia="Times New Roman" w:cs="Times New Roman"/>
                <w:sz w:val="20"/>
                <w:szCs w:val="20"/>
                <w:lang w:eastAsia="uk-UA"/>
              </w:rPr>
              <w:t xml:space="preserve"> № 68/262.</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4) документи, що підтверджують обставини чи юридичні факти, відповідно до яких посвідка</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(крім випадків, передбачених </w:t>
            </w:r>
            <w:hyperlink r:id="rId7"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8"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пункту 7 Порядку </w:t>
            </w:r>
            <w:r w:rsidRPr="00E141AF">
              <w:rPr>
                <w:rFonts w:eastAsia="Times New Roman" w:cs="Times New Roman"/>
                <w:sz w:val="20"/>
                <w:szCs w:val="20"/>
                <w:lang w:eastAsia="uk-UA"/>
              </w:rPr>
              <w:lastRenderedPageBreak/>
              <w:t xml:space="preserve">оформлення, видачі, обміну, </w:t>
            </w:r>
            <w:r w:rsidR="00F700A3">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w:t>
            </w:r>
            <w:r w:rsidR="00521851">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E141AF" w:rsidRP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E141AF" w:rsidRPr="00E141AF" w:rsidRDefault="00E141AF" w:rsidP="00E03B24">
            <w:pPr>
              <w:ind w:firstLine="470"/>
              <w:jc w:val="both"/>
              <w:rPr>
                <w:rFonts w:ascii="Verdana" w:eastAsia="Times New Roman" w:hAnsi="Verdana" w:cs="Times New Roman"/>
                <w:sz w:val="16"/>
                <w:szCs w:val="16"/>
                <w:lang w:eastAsia="uk-UA"/>
              </w:rPr>
            </w:pP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9"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10"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1"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2" w:anchor="n436" w:tgtFrame="_blank" w:history="1">
              <w:r w:rsidRPr="00DF422A">
                <w:rPr>
                  <w:rStyle w:val="a5"/>
                  <w:rFonts w:eastAsia="Times New Roman" w:cs="Times New Roman"/>
                  <w:color w:val="auto"/>
                  <w:sz w:val="20"/>
                  <w:szCs w:val="20"/>
                  <w:u w:val="none"/>
                  <w:lang w:eastAsia="uk-UA"/>
                </w:rPr>
                <w:t>статті 6</w:t>
              </w:r>
            </w:hyperlink>
            <w:hyperlink r:id="rId13"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002B5BBE">
              <w:rPr>
                <w:rFonts w:eastAsia="Times New Roman" w:cs="Times New Roman"/>
                <w:sz w:val="20"/>
                <w:szCs w:val="20"/>
                <w:lang w:eastAsia="uk-UA"/>
              </w:rPr>
              <w:t>Закону України «</w:t>
            </w:r>
            <w:r w:rsidRPr="00DF422A">
              <w:rPr>
                <w:rFonts w:eastAsia="Times New Roman" w:cs="Times New Roman"/>
                <w:sz w:val="20"/>
                <w:szCs w:val="20"/>
                <w:lang w:eastAsia="uk-UA"/>
              </w:rPr>
              <w:t>Про правовий статус іноземців та осіб без громадянства</w:t>
            </w:r>
            <w:r w:rsidR="002B5BBE">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DF422A" w:rsidRP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sidR="007D75C3">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4"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6"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DF422A" w:rsidRPr="00DF422A" w:rsidRDefault="00DF422A" w:rsidP="00DF422A">
            <w:pPr>
              <w:ind w:firstLine="470"/>
              <w:jc w:val="both"/>
              <w:rPr>
                <w:rFonts w:eastAsia="Times New Roman" w:cs="Times New Roman"/>
                <w:sz w:val="20"/>
                <w:szCs w:val="20"/>
                <w:lang w:eastAsia="uk-UA"/>
              </w:rPr>
            </w:pPr>
            <w:bookmarkStart w:id="0" w:name="n530"/>
            <w:bookmarkStart w:id="1" w:name="n197"/>
            <w:bookmarkEnd w:id="0"/>
            <w:bookmarkEnd w:id="1"/>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7"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8"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9"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0"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1"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2"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r>
              <w:rPr>
                <w:rFonts w:eastAsia="Times New Roman" w:cs="Times New Roman"/>
                <w:sz w:val="20"/>
                <w:szCs w:val="20"/>
                <w:lang w:eastAsia="uk-UA"/>
              </w:rPr>
              <w:t>проставлення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DF422A" w:rsidRPr="00DF422A" w:rsidRDefault="00DF422A" w:rsidP="00DF422A">
            <w:pPr>
              <w:ind w:firstLine="470"/>
              <w:jc w:val="both"/>
              <w:rPr>
                <w:rFonts w:eastAsia="Times New Roman" w:cs="Times New Roman"/>
                <w:sz w:val="20"/>
                <w:szCs w:val="20"/>
                <w:lang w:eastAsia="uk-UA"/>
              </w:rPr>
            </w:pPr>
            <w:bookmarkStart w:id="2" w:name="n531"/>
            <w:bookmarkStart w:id="3" w:name="n198"/>
            <w:bookmarkEnd w:id="2"/>
            <w:bookmarkEnd w:id="3"/>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3"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4"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6"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7"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E141AF" w:rsidRDefault="00DF422A" w:rsidP="004A7AC4">
            <w:pPr>
              <w:ind w:firstLine="470"/>
              <w:jc w:val="both"/>
              <w:rPr>
                <w:rFonts w:eastAsia="Times New Roman" w:cs="Times New Roman"/>
                <w:sz w:val="20"/>
                <w:szCs w:val="20"/>
                <w:lang w:eastAsia="uk-UA"/>
              </w:rPr>
            </w:pPr>
            <w:bookmarkStart w:id="4" w:name="n532"/>
            <w:bookmarkStart w:id="5" w:name="n533"/>
            <w:bookmarkEnd w:id="4"/>
            <w:bookmarkEnd w:id="5"/>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A7AC4" w:rsidRDefault="00C112D8"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00EC717D" w:rsidRPr="00EC717D">
              <w:rPr>
                <w:rFonts w:eastAsia="Times New Roman" w:cs="Times New Roman"/>
                <w:sz w:val="20"/>
                <w:szCs w:val="20"/>
                <w:lang w:eastAsia="uk-UA"/>
              </w:rPr>
              <w:t xml:space="preserve">на тимчасове 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Такі документи подаються з перекладом на українську мову, засвідченим нотаріально.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jc w:val="center"/>
              <w:rPr>
                <w:sz w:val="20"/>
                <w:szCs w:val="20"/>
              </w:rPr>
            </w:pPr>
            <w:r w:rsidRPr="00E141AF">
              <w:rPr>
                <w:sz w:val="20"/>
                <w:szCs w:val="20"/>
                <w:lang w:eastAsia="uk-UA"/>
              </w:rPr>
              <w:t xml:space="preserve">Порядок та спосіб подання документів, необхідних для </w:t>
            </w:r>
            <w:r w:rsidRPr="00E141AF">
              <w:rPr>
                <w:sz w:val="20"/>
                <w:szCs w:val="20"/>
                <w:lang w:eastAsia="uk-UA"/>
              </w:rPr>
              <w:lastRenderedPageBreak/>
              <w:t>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D75C3" w:rsidRPr="007D75C3"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lastRenderedPageBreak/>
              <w:t>Документи для обміну посвідки на тимчасове проживання (у тому числі замість втраченої або викраденої) подаються до</w:t>
            </w:r>
            <w:r w:rsidR="00492793">
              <w:rPr>
                <w:rFonts w:eastAsia="Times New Roman" w:cs="Times New Roman"/>
                <w:sz w:val="20"/>
                <w:szCs w:val="20"/>
                <w:lang w:eastAsia="uk-UA"/>
              </w:rPr>
              <w:t xml:space="preserve"> </w:t>
            </w:r>
            <w:r w:rsidR="00492793">
              <w:rPr>
                <w:rFonts w:eastAsia="Times New Roman" w:cs="Times New Roman"/>
                <w:sz w:val="20"/>
                <w:szCs w:val="20"/>
                <w:lang w:eastAsia="uk-UA"/>
              </w:rPr>
              <w:lastRenderedPageBreak/>
              <w:t>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E141AF" w:rsidRPr="00E141AF"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Default="00E141AF"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7D75C3" w:rsidRDefault="007D75C3"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00EC717D"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7D75C3" w:rsidRPr="007D75C3" w:rsidRDefault="007D75C3" w:rsidP="004854A2">
            <w:pPr>
              <w:ind w:firstLine="470"/>
              <w:jc w:val="both"/>
              <w:rPr>
                <w:rFonts w:eastAsia="Times New Roman" w:cs="Times New Roman"/>
                <w:sz w:val="20"/>
                <w:szCs w:val="20"/>
                <w:lang w:eastAsia="uk-UA"/>
              </w:rPr>
            </w:pPr>
            <w:bookmarkStart w:id="6" w:name="n483"/>
            <w:bookmarkEnd w:id="6"/>
            <w:r w:rsidRPr="007D75C3">
              <w:rPr>
                <w:rFonts w:eastAsia="Times New Roman" w:cs="Times New Roman"/>
                <w:sz w:val="20"/>
                <w:szCs w:val="20"/>
                <w:lang w:eastAsia="uk-UA"/>
              </w:rPr>
              <w:t>Якщо до закінчення строку дії посвідки</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7D75C3" w:rsidRDefault="007D75C3" w:rsidP="004854A2">
            <w:pPr>
              <w:ind w:firstLine="470"/>
              <w:jc w:val="both"/>
              <w:rPr>
                <w:rFonts w:eastAsia="Times New Roman" w:cs="Times New Roman"/>
                <w:sz w:val="20"/>
                <w:szCs w:val="20"/>
                <w:lang w:eastAsia="uk-UA"/>
              </w:rPr>
            </w:pPr>
            <w:bookmarkStart w:id="7" w:name="n484"/>
            <w:bookmarkEnd w:id="7"/>
            <w:r w:rsidRPr="007D75C3">
              <w:rPr>
                <w:rFonts w:eastAsia="Times New Roman" w:cs="Times New Roman"/>
                <w:sz w:val="20"/>
                <w:szCs w:val="20"/>
                <w:lang w:eastAsia="uk-UA"/>
              </w:rPr>
              <w:t>Посвідка</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7D75C3" w:rsidRPr="00E141AF" w:rsidRDefault="00492793"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7D75C3" w:rsidRPr="004854A2" w:rsidRDefault="007D75C3"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00EC717D"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92793" w:rsidRDefault="004854A2" w:rsidP="00492793">
            <w:pPr>
              <w:ind w:firstLine="470"/>
              <w:jc w:val="both"/>
              <w:rPr>
                <w:rFonts w:ascii="Verdana" w:eastAsia="Times New Roman" w:hAnsi="Verdana" w:cs="Times New Roman"/>
                <w:sz w:val="16"/>
                <w:szCs w:val="16"/>
                <w:lang w:eastAsia="uk-UA"/>
              </w:rPr>
            </w:pPr>
            <w:bookmarkStart w:id="8" w:name="n556"/>
            <w:bookmarkEnd w:id="8"/>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sidR="004A7AC4">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t>У разі платності</w:t>
            </w:r>
            <w:r w:rsidRPr="00E141AF">
              <w:rPr>
                <w:rFonts w:eastAsia="Times New Roman" w:cs="Times New Roman"/>
                <w:sz w:val="20"/>
                <w:szCs w:val="20"/>
                <w:lang w:eastAsia="uk-UA"/>
              </w:rPr>
              <w:t xml:space="preserve">: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t xml:space="preserve">Пункт 5 статті 2, підпункт </w:t>
            </w:r>
            <w:r w:rsidR="0014653C">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Кабінету Міністрів України </w:t>
            </w:r>
            <w:r w:rsidRPr="00E141AF">
              <w:rPr>
                <w:rFonts w:eastAsia="Times New Roman" w:cs="Courier New"/>
                <w:color w:val="000000"/>
                <w:sz w:val="20"/>
                <w:szCs w:val="20"/>
                <w:lang w:eastAsia="uk-UA"/>
              </w:rPr>
              <w:t>від 21</w:t>
            </w:r>
            <w:r w:rsidR="00E03B24">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sidR="00E03B24">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«Про державне мито»</w:t>
            </w:r>
            <w:r w:rsidRPr="00E141AF">
              <w:rPr>
                <w:rFonts w:eastAsia="Times New Roman" w:cs="Courier New"/>
                <w:color w:val="000000"/>
                <w:sz w:val="20"/>
                <w:szCs w:val="20"/>
                <w:lang w:eastAsia="uk-UA"/>
              </w:rPr>
              <w:t>.</w:t>
            </w:r>
          </w:p>
          <w:p w:rsidR="00E141AF" w:rsidRPr="00E141AF" w:rsidRDefault="00E141AF" w:rsidP="005F4650">
            <w:pPr>
              <w:ind w:firstLine="470"/>
              <w:jc w:val="both"/>
              <w:rPr>
                <w:rFonts w:ascii="Verdana" w:hAnsi="Verdana"/>
                <w:sz w:val="16"/>
                <w:szCs w:val="16"/>
              </w:rPr>
            </w:pPr>
            <w:r w:rsidRPr="00E141AF">
              <w:rPr>
                <w:rFonts w:cs="Times New Roman"/>
                <w:sz w:val="20"/>
                <w:szCs w:val="20"/>
              </w:rPr>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A7AC4" w:rsidRDefault="00E141AF" w:rsidP="005F4650">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sidR="005F4650">
              <w:rPr>
                <w:sz w:val="20"/>
                <w:szCs w:val="20"/>
                <w:lang w:eastAsia="uk-UA"/>
              </w:rPr>
              <w:t xml:space="preserve">и від </w:t>
            </w:r>
            <w:r w:rsidR="00420307">
              <w:rPr>
                <w:sz w:val="20"/>
                <w:szCs w:val="20"/>
                <w:lang w:eastAsia="uk-UA"/>
              </w:rPr>
              <w:t>0</w:t>
            </w:r>
            <w:r w:rsidR="005F4650">
              <w:rPr>
                <w:sz w:val="20"/>
                <w:szCs w:val="20"/>
                <w:lang w:eastAsia="uk-UA"/>
              </w:rPr>
              <w:t xml:space="preserve">2 листопада 2016 </w:t>
            </w:r>
            <w:r w:rsidR="005F4650">
              <w:rPr>
                <w:sz w:val="20"/>
                <w:szCs w:val="20"/>
                <w:lang w:eastAsia="uk-UA"/>
              </w:rPr>
              <w:lastRenderedPageBreak/>
              <w:t xml:space="preserve">року </w:t>
            </w:r>
            <w:r w:rsidRPr="00E141AF">
              <w:rPr>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sidR="004A7AC4">
              <w:rPr>
                <w:rFonts w:eastAsia="Times New Roman" w:cs="Times New Roman"/>
                <w:sz w:val="20"/>
                <w:szCs w:val="20"/>
                <w:lang w:eastAsia="ru-RU"/>
              </w:rPr>
              <w:t xml:space="preserve"> (</w:t>
            </w:r>
            <w:r w:rsidR="004A7AC4" w:rsidRPr="004A7AC4">
              <w:rPr>
                <w:rFonts w:eastAsia="Times New Roman" w:cs="Times New Roman"/>
                <w:sz w:val="20"/>
                <w:szCs w:val="20"/>
                <w:lang w:eastAsia="ru-RU"/>
              </w:rPr>
              <w:t>34</w:t>
            </w:r>
            <w:r w:rsidR="001557EE">
              <w:rPr>
                <w:rFonts w:eastAsia="Times New Roman" w:cs="Times New Roman"/>
                <w:sz w:val="20"/>
                <w:szCs w:val="20"/>
                <w:lang w:eastAsia="ru-RU"/>
              </w:rPr>
              <w:t>,00</w:t>
            </w:r>
            <w:r w:rsidR="004A7AC4" w:rsidRPr="004A7AC4">
              <w:rPr>
                <w:rFonts w:eastAsia="Times New Roman" w:cs="Times New Roman"/>
                <w:sz w:val="20"/>
                <w:szCs w:val="20"/>
                <w:lang w:eastAsia="ru-RU"/>
              </w:rPr>
              <w:t xml:space="preserve"> грн</w:t>
            </w:r>
            <w:r w:rsidRPr="00E141AF">
              <w:rPr>
                <w:rFonts w:eastAsia="Times New Roman" w:cs="Times New Roman"/>
                <w:sz w:val="20"/>
                <w:szCs w:val="20"/>
                <w:lang w:eastAsia="ru-RU"/>
              </w:rPr>
              <w:t>).</w:t>
            </w:r>
          </w:p>
          <w:p w:rsidR="00E141AF" w:rsidRPr="00E141AF" w:rsidRDefault="00E141AF"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sidR="002B5BBE">
              <w:rPr>
                <w:rFonts w:eastAsia="Times New Roman" w:cs="Times New Roman"/>
                <w:sz w:val="20"/>
                <w:szCs w:val="20"/>
                <w:lang w:eastAsia="ru-RU"/>
              </w:rPr>
              <w:t xml:space="preserve">тість адміністративної послуги </w:t>
            </w:r>
            <w:r w:rsidR="002B5BBE"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sidR="000D0F7F">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E141AF" w:rsidRPr="00E141AF" w:rsidRDefault="002B5BBE"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00E141AF" w:rsidRPr="00E141AF">
              <w:rPr>
                <w:rFonts w:eastAsia="Times New Roman" w:cs="Verdana"/>
                <w:sz w:val="20"/>
                <w:szCs w:val="20"/>
                <w:lang w:eastAsia="uk-UA"/>
              </w:rPr>
              <w:t>артість бланку п</w:t>
            </w:r>
            <w:r>
              <w:rPr>
                <w:rFonts w:eastAsia="Times New Roman" w:cs="Verdana"/>
                <w:sz w:val="20"/>
                <w:szCs w:val="20"/>
                <w:lang w:eastAsia="uk-UA"/>
              </w:rPr>
              <w:t>освідки н</w:t>
            </w:r>
            <w:r w:rsidR="00E03B24">
              <w:rPr>
                <w:rFonts w:eastAsia="Times New Roman" w:cs="Verdana"/>
                <w:sz w:val="20"/>
                <w:szCs w:val="20"/>
                <w:lang w:eastAsia="uk-UA"/>
              </w:rPr>
              <w:t xml:space="preserve">а тимчасове проживання </w:t>
            </w:r>
            <w:r>
              <w:rPr>
                <w:rFonts w:eastAsia="Times New Roman" w:cs="Verdana"/>
                <w:sz w:val="20"/>
                <w:szCs w:val="20"/>
                <w:lang w:eastAsia="uk-UA"/>
              </w:rPr>
              <w:t xml:space="preserve">– </w:t>
            </w:r>
            <w:r w:rsidR="005F4650">
              <w:rPr>
                <w:rFonts w:eastAsia="Times New Roman" w:cs="Verdana"/>
                <w:sz w:val="20"/>
                <w:szCs w:val="20"/>
                <w:lang w:eastAsia="uk-UA"/>
              </w:rPr>
              <w:br/>
            </w:r>
            <w:r w:rsidR="00804F89">
              <w:rPr>
                <w:rFonts w:eastAsia="Times New Roman" w:cs="Times New Roman"/>
                <w:sz w:val="20"/>
                <w:szCs w:val="20"/>
                <w:lang w:eastAsia="ru-RU"/>
              </w:rPr>
              <w:t>5</w:t>
            </w:r>
            <w:r w:rsidR="00F843C4">
              <w:rPr>
                <w:rFonts w:eastAsia="Times New Roman" w:cs="Times New Roman"/>
                <w:sz w:val="20"/>
                <w:szCs w:val="20"/>
                <w:lang w:eastAsia="ru-RU"/>
              </w:rPr>
              <w:t>94</w:t>
            </w:r>
            <w:r w:rsidR="000D0F7F">
              <w:rPr>
                <w:rFonts w:eastAsia="Times New Roman" w:cs="Times New Roman"/>
                <w:sz w:val="20"/>
                <w:szCs w:val="20"/>
                <w:lang w:eastAsia="ru-RU"/>
              </w:rPr>
              <w:t>,00</w:t>
            </w:r>
            <w:r w:rsidR="00E03B24">
              <w:rPr>
                <w:sz w:val="20"/>
                <w:szCs w:val="20"/>
                <w:lang w:eastAsia="uk-UA"/>
              </w:rPr>
              <w:t xml:space="preserve"> грн</w:t>
            </w:r>
            <w:r w:rsidR="00E141AF" w:rsidRPr="00E141AF">
              <w:rPr>
                <w:sz w:val="20"/>
                <w:szCs w:val="20"/>
                <w:lang w:eastAsia="uk-UA"/>
              </w:rPr>
              <w:t xml:space="preserve"> (відповідно до договору)</w:t>
            </w:r>
            <w:r w:rsidR="00E141AF" w:rsidRPr="00E141AF">
              <w:rPr>
                <w:rFonts w:eastAsia="Times New Roman" w:cs="Times New Roman"/>
                <w:sz w:val="20"/>
                <w:szCs w:val="20"/>
                <w:lang w:eastAsia="ru-RU"/>
              </w:rPr>
              <w:t>.</w:t>
            </w:r>
          </w:p>
          <w:p w:rsidR="00E141AF" w:rsidRPr="00E141AF" w:rsidRDefault="00E141AF"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E141AF" w:rsidRDefault="00E141AF"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E141AF">
              <w:rPr>
                <w:rFonts w:eastAsia="Times New Roman" w:cs="Times New Roman"/>
                <w:bCs/>
                <w:sz w:val="20"/>
                <w:szCs w:val="20"/>
                <w:lang w:eastAsia="ru-RU"/>
              </w:rPr>
              <w:t>ҐмбГ</w:t>
            </w:r>
            <w:proofErr w:type="spellEnd"/>
            <w:r w:rsidRPr="00E141AF">
              <w:rPr>
                <w:rFonts w:eastAsia="Times New Roman" w:cs="Times New Roman"/>
                <w:bCs/>
                <w:sz w:val="20"/>
                <w:szCs w:val="20"/>
                <w:lang w:eastAsia="ru-RU"/>
              </w:rPr>
              <w:t xml:space="preserve"> (GIZ </w:t>
            </w:r>
            <w:proofErr w:type="spellStart"/>
            <w:r w:rsidRPr="00E141AF">
              <w:rPr>
                <w:rFonts w:eastAsia="Times New Roman" w:cs="Times New Roman"/>
                <w:bCs/>
                <w:sz w:val="20"/>
                <w:szCs w:val="20"/>
                <w:lang w:eastAsia="ru-RU"/>
              </w:rPr>
              <w:t>GmbH</w:t>
            </w:r>
            <w:proofErr w:type="spellEnd"/>
            <w:r w:rsidRPr="00E141AF">
              <w:rPr>
                <w:rFonts w:eastAsia="Times New Roman" w:cs="Times New Roman"/>
                <w:bCs/>
                <w:sz w:val="20"/>
                <w:szCs w:val="20"/>
                <w:lang w:eastAsia="ru-RU"/>
              </w:rPr>
              <w:t>) та Кредитної установи для відбудови (</w:t>
            </w:r>
            <w:proofErr w:type="spellStart"/>
            <w:r w:rsidRPr="00E141AF">
              <w:rPr>
                <w:rFonts w:eastAsia="Times New Roman" w:cs="Times New Roman"/>
                <w:bCs/>
                <w:sz w:val="20"/>
                <w:szCs w:val="20"/>
                <w:lang w:eastAsia="ru-RU"/>
              </w:rPr>
              <w:t>KfW</w:t>
            </w:r>
            <w:proofErr w:type="spellEnd"/>
            <w:r w:rsidRPr="00E141AF">
              <w:rPr>
                <w:rFonts w:eastAsia="Times New Roman" w:cs="Times New Roman"/>
                <w:bCs/>
                <w:sz w:val="20"/>
                <w:szCs w:val="20"/>
                <w:lang w:eastAsia="ru-RU"/>
              </w:rPr>
              <w:t>), ратифікованою Законом України від 19</w:t>
            </w:r>
            <w:r w:rsidR="00E03B24">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sidR="00E03B24">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E141AF" w:rsidRPr="004A7AC4" w:rsidRDefault="00E141AF"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sidR="00E03B24">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9A7728" w:rsidRDefault="00E141AF" w:rsidP="00E141AF">
            <w:pPr>
              <w:jc w:val="center"/>
              <w:rPr>
                <w:rFonts w:ascii="Verdana" w:eastAsia="Times New Roman" w:hAnsi="Verdana" w:cs="Times New Roman"/>
                <w:sz w:val="16"/>
                <w:szCs w:val="16"/>
                <w:lang w:eastAsia="uk-UA"/>
              </w:rPr>
            </w:pPr>
            <w:r w:rsidRPr="009A7728">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9A7728" w:rsidRDefault="00E141AF" w:rsidP="009A7728">
            <w:pPr>
              <w:jc w:val="both"/>
              <w:rPr>
                <w:rFonts w:ascii="Verdana" w:hAnsi="Verdana"/>
                <w:i/>
                <w:sz w:val="16"/>
                <w:szCs w:val="16"/>
                <w:lang w:eastAsia="uk-UA"/>
              </w:rPr>
            </w:pPr>
            <w:r w:rsidRPr="00E141AF">
              <w:rPr>
                <w:rFonts w:eastAsia="Times New Roman" w:cs="Times New Roman"/>
                <w:i/>
                <w:sz w:val="20"/>
                <w:szCs w:val="20"/>
                <w:lang w:eastAsia="uk-UA"/>
              </w:rPr>
              <w:t> </w:t>
            </w:r>
            <w:r w:rsidR="009A7728">
              <w:rPr>
                <w:rFonts w:ascii="Verdana" w:hAnsi="Verdana"/>
                <w:i/>
                <w:sz w:val="16"/>
                <w:szCs w:val="16"/>
                <w:lang w:eastAsia="uk-UA"/>
              </w:rPr>
              <w:t xml:space="preserve">Посвідка на тимчасове проживання- 15 </w:t>
            </w:r>
            <w:proofErr w:type="spellStart"/>
            <w:r w:rsidR="009A7728">
              <w:rPr>
                <w:rFonts w:ascii="Verdana" w:hAnsi="Verdana"/>
                <w:i/>
                <w:sz w:val="16"/>
                <w:szCs w:val="16"/>
                <w:lang w:eastAsia="uk-UA"/>
              </w:rPr>
              <w:t>р.днів</w:t>
            </w:r>
            <w:proofErr w:type="spellEnd"/>
          </w:p>
          <w:p w:rsidR="009A7728" w:rsidRDefault="009A7728" w:rsidP="009A7728">
            <w:pPr>
              <w:jc w:val="both"/>
              <w:rPr>
                <w:rFonts w:ascii="Verdana" w:hAnsi="Verdana"/>
                <w:i/>
                <w:sz w:val="16"/>
                <w:szCs w:val="16"/>
                <w:lang w:eastAsia="uk-UA"/>
              </w:rPr>
            </w:pPr>
            <w:r>
              <w:rPr>
                <w:rFonts w:ascii="Verdana" w:hAnsi="Verdana"/>
                <w:i/>
                <w:sz w:val="16"/>
                <w:szCs w:val="16"/>
                <w:lang w:eastAsia="uk-UA"/>
              </w:rPr>
              <w:t xml:space="preserve">Дата здійснення операції </w:t>
            </w:r>
          </w:p>
          <w:p w:rsidR="009A7728" w:rsidRDefault="009A7728" w:rsidP="009A7728">
            <w:pPr>
              <w:jc w:val="both"/>
              <w:rPr>
                <w:rFonts w:ascii="Verdana" w:hAnsi="Verdana"/>
                <w:b/>
                <w:i/>
                <w:sz w:val="16"/>
                <w:szCs w:val="16"/>
                <w:lang w:eastAsia="uk-UA"/>
              </w:rPr>
            </w:pPr>
            <w:r>
              <w:rPr>
                <w:rFonts w:ascii="Verdana" w:hAnsi="Verdana"/>
                <w:b/>
                <w:i/>
                <w:sz w:val="16"/>
                <w:szCs w:val="16"/>
                <w:lang w:eastAsia="uk-UA"/>
              </w:rPr>
              <w:t>Сума:</w:t>
            </w:r>
            <w:r>
              <w:rPr>
                <w:rFonts w:ascii="Verdana" w:hAnsi="Verdana"/>
                <w:b/>
                <w:i/>
                <w:sz w:val="16"/>
                <w:szCs w:val="16"/>
                <w:lang w:eastAsia="uk-UA"/>
              </w:rPr>
              <w:tab/>
              <w:t xml:space="preserve">             1 046,00</w:t>
            </w:r>
          </w:p>
          <w:p w:rsidR="009A7728" w:rsidRDefault="009A7728" w:rsidP="009A7728">
            <w:pPr>
              <w:jc w:val="both"/>
              <w:rPr>
                <w:rFonts w:ascii="Verdana" w:hAnsi="Verdana"/>
                <w:i/>
                <w:sz w:val="16"/>
                <w:szCs w:val="16"/>
                <w:lang w:eastAsia="uk-UA"/>
              </w:rPr>
            </w:pPr>
            <w:r>
              <w:rPr>
                <w:rFonts w:ascii="Verdana" w:hAnsi="Verdana"/>
                <w:i/>
                <w:sz w:val="16"/>
                <w:szCs w:val="16"/>
                <w:lang w:eastAsia="uk-UA"/>
              </w:rPr>
              <w:t xml:space="preserve">Платник:            П.І.Б. замовника послуг  Код платника </w:t>
            </w:r>
          </w:p>
          <w:p w:rsidR="009A7728" w:rsidRDefault="009A7728" w:rsidP="009A7728">
            <w:pPr>
              <w:jc w:val="both"/>
              <w:rPr>
                <w:rFonts w:ascii="Verdana" w:hAnsi="Verdana"/>
                <w:i/>
                <w:sz w:val="16"/>
                <w:szCs w:val="16"/>
                <w:lang w:eastAsia="uk-UA"/>
              </w:rPr>
            </w:pPr>
            <w:r>
              <w:rPr>
                <w:rFonts w:ascii="Verdana" w:hAnsi="Verdana"/>
                <w:i/>
                <w:sz w:val="16"/>
                <w:szCs w:val="16"/>
                <w:lang w:eastAsia="uk-UA"/>
              </w:rPr>
              <w:t>Отримувач:        ЗМУ ДМС</w:t>
            </w:r>
          </w:p>
          <w:p w:rsidR="009A7728" w:rsidRDefault="009A7728" w:rsidP="009A7728">
            <w:pPr>
              <w:jc w:val="both"/>
              <w:rPr>
                <w:rFonts w:ascii="Verdana" w:hAnsi="Verdana"/>
                <w:i/>
                <w:sz w:val="16"/>
                <w:szCs w:val="16"/>
                <w:lang w:eastAsia="uk-UA"/>
              </w:rPr>
            </w:pPr>
            <w:r>
              <w:rPr>
                <w:rFonts w:ascii="Verdana" w:hAnsi="Verdana"/>
                <w:i/>
                <w:sz w:val="16"/>
                <w:szCs w:val="16"/>
                <w:lang w:eastAsia="uk-UA"/>
              </w:rPr>
              <w:tab/>
              <w:t xml:space="preserve">              Банк: </w:t>
            </w:r>
            <w:proofErr w:type="spellStart"/>
            <w:r>
              <w:rPr>
                <w:rFonts w:ascii="Verdana" w:hAnsi="Verdana"/>
                <w:i/>
                <w:sz w:val="16"/>
                <w:szCs w:val="16"/>
                <w:lang w:eastAsia="uk-UA"/>
              </w:rPr>
              <w:t>Держказначейська</w:t>
            </w:r>
            <w:proofErr w:type="spellEnd"/>
            <w:r>
              <w:rPr>
                <w:rFonts w:ascii="Verdana" w:hAnsi="Verdana"/>
                <w:i/>
                <w:sz w:val="16"/>
                <w:szCs w:val="16"/>
                <w:lang w:eastAsia="uk-UA"/>
              </w:rPr>
              <w:t xml:space="preserve"> служба України в </w:t>
            </w:r>
            <w:proofErr w:type="spellStart"/>
            <w:r>
              <w:rPr>
                <w:rFonts w:ascii="Verdana" w:hAnsi="Verdana"/>
                <w:i/>
                <w:sz w:val="16"/>
                <w:szCs w:val="16"/>
                <w:lang w:eastAsia="uk-UA"/>
              </w:rPr>
              <w:t>м.Києві</w:t>
            </w:r>
            <w:proofErr w:type="spellEnd"/>
            <w:r>
              <w:rPr>
                <w:rFonts w:ascii="Verdana" w:hAnsi="Verdana"/>
                <w:i/>
                <w:sz w:val="16"/>
                <w:szCs w:val="16"/>
                <w:lang w:eastAsia="uk-UA"/>
              </w:rPr>
              <w:t xml:space="preserve"> Код ЄДРПОУ:</w:t>
            </w:r>
            <w:r>
              <w:rPr>
                <w:rFonts w:ascii="Verdana" w:hAnsi="Verdana"/>
                <w:i/>
                <w:sz w:val="16"/>
                <w:szCs w:val="16"/>
                <w:lang w:eastAsia="uk-UA"/>
              </w:rPr>
              <w:tab/>
              <w:t>Розрахунковий рахунок:</w:t>
            </w:r>
          </w:p>
          <w:p w:rsidR="009A7728" w:rsidRDefault="009A7728" w:rsidP="009A7728">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r>
            <w:r>
              <w:rPr>
                <w:rFonts w:ascii="Verdana" w:hAnsi="Verdana"/>
                <w:i/>
                <w:iCs/>
                <w:sz w:val="16"/>
                <w:szCs w:val="16"/>
                <w:lang w:val="ru-RU"/>
              </w:rPr>
              <w:t>UA688201720355119077000001687</w:t>
            </w:r>
          </w:p>
          <w:p w:rsidR="009A7728" w:rsidRDefault="009A7728" w:rsidP="009A7728">
            <w:pPr>
              <w:ind w:left="2586" w:hanging="2586"/>
              <w:jc w:val="both"/>
              <w:rPr>
                <w:rFonts w:ascii="Verdana" w:hAnsi="Verdana"/>
                <w:b/>
                <w:i/>
                <w:sz w:val="16"/>
                <w:szCs w:val="16"/>
                <w:lang w:val="ru-RU" w:eastAsia="uk-UA"/>
              </w:rPr>
            </w:pPr>
            <w:r>
              <w:rPr>
                <w:rFonts w:ascii="Verdana" w:hAnsi="Verdana"/>
                <w:i/>
                <w:sz w:val="16"/>
                <w:szCs w:val="16"/>
                <w:lang w:eastAsia="uk-UA"/>
              </w:rPr>
              <w:t>Призначення платежу: *;452612;1140342;1;</w:t>
            </w:r>
          </w:p>
          <w:p w:rsidR="009A7728" w:rsidRDefault="009A7728" w:rsidP="009A7728">
            <w:pPr>
              <w:ind w:left="2586" w:hanging="2586"/>
              <w:jc w:val="both"/>
              <w:rPr>
                <w:rFonts w:ascii="Verdana" w:hAnsi="Verdana"/>
                <w:i/>
                <w:sz w:val="16"/>
                <w:szCs w:val="16"/>
                <w:lang w:eastAsia="uk-UA"/>
              </w:rPr>
            </w:pPr>
            <w:r>
              <w:rPr>
                <w:rFonts w:ascii="Verdana" w:hAnsi="Verdana"/>
                <w:i/>
                <w:sz w:val="16"/>
                <w:szCs w:val="16"/>
                <w:lang w:eastAsia="uk-UA"/>
              </w:rPr>
              <w:t>серія та номер</w:t>
            </w:r>
            <w:r>
              <w:rPr>
                <w:rFonts w:ascii="Verdana" w:hAnsi="Verdana"/>
                <w:i/>
                <w:sz w:val="16"/>
                <w:szCs w:val="16"/>
                <w:lang w:val="ru-RU" w:eastAsia="uk-UA"/>
              </w:rPr>
              <w:t xml:space="preserve"> </w:t>
            </w:r>
            <w:r>
              <w:rPr>
                <w:rFonts w:ascii="Verdana" w:hAnsi="Verdana"/>
                <w:i/>
                <w:sz w:val="16"/>
                <w:szCs w:val="16"/>
                <w:lang w:eastAsia="uk-UA"/>
              </w:rPr>
              <w:t>паспортного документа іноземця;*</w:t>
            </w:r>
          </w:p>
          <w:p w:rsidR="009A7728" w:rsidRDefault="009A7728" w:rsidP="009A7728">
            <w:pPr>
              <w:jc w:val="both"/>
              <w:rPr>
                <w:rFonts w:ascii="Verdana" w:hAnsi="Verdana"/>
                <w:i/>
                <w:sz w:val="16"/>
                <w:szCs w:val="16"/>
                <w:lang w:eastAsia="uk-UA"/>
              </w:rPr>
            </w:pPr>
          </w:p>
          <w:p w:rsidR="009A7728" w:rsidRDefault="009A7728" w:rsidP="009A7728">
            <w:pPr>
              <w:jc w:val="both"/>
              <w:rPr>
                <w:rFonts w:ascii="Verdana" w:hAnsi="Verdana"/>
                <w:i/>
                <w:sz w:val="16"/>
                <w:szCs w:val="16"/>
                <w:lang w:eastAsia="uk-UA"/>
              </w:rPr>
            </w:pPr>
            <w:r>
              <w:rPr>
                <w:rFonts w:ascii="Verdana" w:hAnsi="Verdana"/>
                <w:i/>
                <w:sz w:val="16"/>
                <w:szCs w:val="16"/>
                <w:lang w:eastAsia="uk-UA"/>
              </w:rPr>
              <w:t>ДЕРЖАВНЕ МИТО</w:t>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p>
          <w:p w:rsidR="009A7728" w:rsidRDefault="009A7728" w:rsidP="009A7728">
            <w:pPr>
              <w:jc w:val="both"/>
              <w:rPr>
                <w:rFonts w:ascii="Verdana" w:hAnsi="Verdana"/>
                <w:i/>
                <w:sz w:val="16"/>
                <w:szCs w:val="16"/>
                <w:lang w:eastAsia="uk-UA"/>
              </w:rPr>
            </w:pPr>
            <w:r>
              <w:rPr>
                <w:rFonts w:ascii="Verdana" w:hAnsi="Verdana"/>
                <w:i/>
                <w:sz w:val="16"/>
                <w:szCs w:val="16"/>
                <w:lang w:eastAsia="uk-UA"/>
              </w:rPr>
              <w:t xml:space="preserve">Дата здійснення операції :  </w:t>
            </w:r>
          </w:p>
          <w:p w:rsidR="009A7728" w:rsidRDefault="009A7728" w:rsidP="009A7728">
            <w:pPr>
              <w:jc w:val="both"/>
              <w:rPr>
                <w:rFonts w:ascii="Verdana" w:hAnsi="Verdana"/>
                <w:b/>
                <w:i/>
                <w:sz w:val="16"/>
                <w:szCs w:val="16"/>
                <w:lang w:eastAsia="uk-UA"/>
              </w:rPr>
            </w:pPr>
            <w:r>
              <w:rPr>
                <w:rFonts w:ascii="Verdana" w:hAnsi="Verdana"/>
                <w:b/>
                <w:i/>
                <w:sz w:val="16"/>
                <w:szCs w:val="16"/>
                <w:lang w:eastAsia="uk-UA"/>
              </w:rPr>
              <w:t>Сума:</w:t>
            </w:r>
            <w:r>
              <w:rPr>
                <w:rFonts w:ascii="Verdana" w:hAnsi="Verdana"/>
                <w:b/>
                <w:i/>
                <w:sz w:val="16"/>
                <w:szCs w:val="16"/>
                <w:lang w:eastAsia="uk-UA"/>
              </w:rPr>
              <w:tab/>
              <w:t xml:space="preserve">             34,00</w:t>
            </w:r>
          </w:p>
          <w:p w:rsidR="009A7728" w:rsidRDefault="009A7728" w:rsidP="009A7728">
            <w:pPr>
              <w:jc w:val="both"/>
              <w:rPr>
                <w:rFonts w:ascii="Verdana" w:hAnsi="Verdana"/>
                <w:i/>
                <w:sz w:val="16"/>
                <w:szCs w:val="16"/>
                <w:lang w:eastAsia="uk-UA"/>
              </w:rPr>
            </w:pPr>
            <w:r>
              <w:rPr>
                <w:rFonts w:ascii="Verdana" w:hAnsi="Verdana"/>
                <w:i/>
                <w:sz w:val="16"/>
                <w:szCs w:val="16"/>
                <w:lang w:eastAsia="uk-UA"/>
              </w:rPr>
              <w:t>Отримувач:</w:t>
            </w:r>
            <w:r>
              <w:rPr>
                <w:rFonts w:ascii="Verdana" w:hAnsi="Verdana"/>
                <w:i/>
                <w:sz w:val="16"/>
                <w:szCs w:val="16"/>
                <w:lang w:eastAsia="uk-UA"/>
              </w:rPr>
              <w:tab/>
              <w:t>Назва: ГУК в Ів.-</w:t>
            </w:r>
            <w:proofErr w:type="spellStart"/>
            <w:r>
              <w:rPr>
                <w:rFonts w:ascii="Verdana" w:hAnsi="Verdana"/>
                <w:i/>
                <w:sz w:val="16"/>
                <w:szCs w:val="16"/>
                <w:lang w:eastAsia="uk-UA"/>
              </w:rPr>
              <w:t>Фр.об</w:t>
            </w:r>
            <w:proofErr w:type="spellEnd"/>
            <w:r>
              <w:rPr>
                <w:rFonts w:ascii="Verdana" w:hAnsi="Verdana"/>
                <w:i/>
                <w:sz w:val="16"/>
                <w:szCs w:val="16"/>
                <w:lang w:eastAsia="uk-UA"/>
              </w:rPr>
              <w:t>/ТГ Ів.-</w:t>
            </w:r>
            <w:proofErr w:type="spellStart"/>
            <w:r>
              <w:rPr>
                <w:rFonts w:ascii="Verdana" w:hAnsi="Verdana"/>
                <w:i/>
                <w:sz w:val="16"/>
                <w:szCs w:val="16"/>
                <w:lang w:eastAsia="uk-UA"/>
              </w:rPr>
              <w:t>Фр</w:t>
            </w:r>
            <w:proofErr w:type="spellEnd"/>
            <w:r>
              <w:rPr>
                <w:rFonts w:ascii="Verdana" w:hAnsi="Verdana"/>
                <w:i/>
                <w:sz w:val="16"/>
                <w:szCs w:val="16"/>
                <w:lang w:eastAsia="uk-UA"/>
              </w:rPr>
              <w:t>./22090400</w:t>
            </w:r>
          </w:p>
          <w:p w:rsidR="009A7728" w:rsidRDefault="009A7728" w:rsidP="009A7728">
            <w:pPr>
              <w:jc w:val="both"/>
              <w:rPr>
                <w:rFonts w:ascii="Verdana" w:hAnsi="Verdana"/>
                <w:i/>
                <w:sz w:val="16"/>
                <w:szCs w:val="16"/>
                <w:lang w:eastAsia="uk-UA"/>
              </w:rPr>
            </w:pPr>
            <w:r>
              <w:rPr>
                <w:rFonts w:ascii="Verdana" w:hAnsi="Verdana"/>
                <w:i/>
                <w:sz w:val="16"/>
                <w:szCs w:val="16"/>
                <w:lang w:eastAsia="uk-UA"/>
              </w:rPr>
              <w:t>Банк:               Казначейство України (ЕАП)</w:t>
            </w:r>
          </w:p>
          <w:p w:rsidR="009A7728" w:rsidRDefault="009A7728" w:rsidP="009A7728">
            <w:pPr>
              <w:jc w:val="both"/>
              <w:rPr>
                <w:rFonts w:ascii="Verdana" w:hAnsi="Verdana"/>
                <w:i/>
                <w:sz w:val="16"/>
                <w:szCs w:val="16"/>
                <w:lang w:eastAsia="uk-UA"/>
              </w:rPr>
            </w:pP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rsidR="009A7728" w:rsidRDefault="009A7728" w:rsidP="009A7728">
            <w:pPr>
              <w:jc w:val="both"/>
              <w:rPr>
                <w:rFonts w:ascii="Verdana" w:hAnsi="Verdana"/>
                <w:i/>
                <w:sz w:val="16"/>
                <w:szCs w:val="16"/>
                <w:lang w:eastAsia="uk-UA"/>
              </w:rPr>
            </w:pPr>
            <w:r>
              <w:rPr>
                <w:rFonts w:ascii="Verdana" w:hAnsi="Verdana"/>
                <w:i/>
                <w:sz w:val="16"/>
                <w:szCs w:val="16"/>
                <w:lang w:eastAsia="uk-UA"/>
              </w:rPr>
              <w:t xml:space="preserve">37951998         </w:t>
            </w:r>
            <w:r>
              <w:rPr>
                <w:rFonts w:ascii="Verdana" w:hAnsi="Verdana"/>
                <w:i/>
                <w:sz w:val="16"/>
                <w:szCs w:val="16"/>
                <w:lang w:val="ru-RU" w:eastAsia="uk-UA"/>
              </w:rPr>
              <w:t xml:space="preserve"> </w:t>
            </w:r>
            <w:r>
              <w:rPr>
                <w:rFonts w:ascii="Verdana" w:hAnsi="Verdana"/>
                <w:i/>
                <w:sz w:val="16"/>
                <w:szCs w:val="16"/>
                <w:lang w:val="en-US"/>
              </w:rPr>
              <w:t>UA</w:t>
            </w:r>
            <w:r>
              <w:rPr>
                <w:rFonts w:ascii="Verdana" w:hAnsi="Verdana"/>
                <w:i/>
                <w:sz w:val="16"/>
                <w:szCs w:val="16"/>
              </w:rPr>
              <w:t>598999980314040538000009612</w:t>
            </w:r>
          </w:p>
          <w:p w:rsidR="00E141AF" w:rsidRPr="00E141AF" w:rsidRDefault="009A7728" w:rsidP="009A7728">
            <w:pPr>
              <w:jc w:val="both"/>
              <w:rPr>
                <w:rFonts w:ascii="Verdana" w:eastAsia="Times New Roman" w:hAnsi="Verdana" w:cs="Times New Roman"/>
                <w:sz w:val="16"/>
                <w:szCs w:val="16"/>
                <w:lang w:eastAsia="uk-UA"/>
              </w:rPr>
            </w:pPr>
            <w:r>
              <w:rPr>
                <w:rFonts w:ascii="Verdana" w:hAnsi="Verdana"/>
                <w:i/>
                <w:sz w:val="16"/>
                <w:szCs w:val="16"/>
                <w:lang w:eastAsia="uk-UA"/>
              </w:rPr>
              <w:t>Призначення платежу:</w:t>
            </w:r>
            <w:r>
              <w:rPr>
                <w:rFonts w:ascii="Verdana" w:hAnsi="Verdana"/>
                <w:i/>
                <w:sz w:val="16"/>
                <w:szCs w:val="16"/>
                <w:lang w:eastAsia="uk-UA"/>
              </w:rPr>
              <w:tab/>
              <w:t>101;</w:t>
            </w:r>
            <w:r>
              <w:rPr>
                <w:rFonts w:ascii="Verdana" w:hAnsi="Verdana"/>
                <w:b/>
                <w:sz w:val="16"/>
                <w:szCs w:val="16"/>
                <w:lang w:eastAsia="uk-UA"/>
              </w:rPr>
              <w:t xml:space="preserve"> </w:t>
            </w:r>
            <w:r>
              <w:rPr>
                <w:rFonts w:ascii="Verdana" w:hAnsi="Verdana"/>
                <w:i/>
                <w:sz w:val="16"/>
                <w:szCs w:val="16"/>
                <w:lang w:eastAsia="uk-UA"/>
              </w:rPr>
              <w:t>22090400;1;Державне мито пов’язане з видачею та оформленням закордонних паспортів (посвідок) та паспортів громадян України, код доходу 22090400</w:t>
            </w:r>
          </w:p>
        </w:tc>
      </w:tr>
      <w:tr w:rsidR="00E141AF" w:rsidRPr="00E141AF"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00EC717D" w:rsidRPr="00EC717D">
              <w:rPr>
                <w:rFonts w:eastAsia="Times New Roman" w:cs="Times New Roman"/>
                <w:sz w:val="20"/>
                <w:szCs w:val="20"/>
                <w:lang w:eastAsia="uk-UA"/>
              </w:rPr>
              <w:t xml:space="preserve"> </w:t>
            </w:r>
            <w:r w:rsidR="00EC717D"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5F4650" w:rsidRPr="005F4650" w:rsidRDefault="005F4650"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особою без г</w:t>
            </w:r>
            <w:r>
              <w:rPr>
                <w:rFonts w:eastAsia="Times New Roman" w:cs="Times New Roman"/>
                <w:sz w:val="20"/>
                <w:szCs w:val="20"/>
                <w:lang w:eastAsia="uk-UA"/>
              </w:rPr>
              <w:t>ромадян</w:t>
            </w:r>
            <w:r w:rsidR="00BF136A">
              <w:rPr>
                <w:rFonts w:eastAsia="Times New Roman" w:cs="Times New Roman"/>
                <w:sz w:val="20"/>
                <w:szCs w:val="20"/>
                <w:lang w:eastAsia="uk-UA"/>
              </w:rPr>
              <w:t xml:space="preserve">ства строку, визначеного </w:t>
            </w:r>
            <w:hyperlink r:id="rId28" w:anchor="n100" w:history="1">
              <w:r w:rsidRPr="005F4650">
                <w:rPr>
                  <w:rStyle w:val="a5"/>
                  <w:rFonts w:eastAsia="Times New Roman" w:cs="Times New Roman"/>
                  <w:color w:val="auto"/>
                  <w:sz w:val="20"/>
                  <w:szCs w:val="20"/>
                  <w:u w:val="none"/>
                  <w:lang w:eastAsia="uk-UA"/>
                </w:rPr>
                <w:t>пункт</w:t>
              </w:r>
            </w:hyperlink>
            <w:r w:rsidR="00BF136A">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29"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5F4650" w:rsidRDefault="005F4650" w:rsidP="004925EC">
            <w:pPr>
              <w:jc w:val="center"/>
              <w:rPr>
                <w:rFonts w:eastAsia="Times New Roman" w:cs="Times New Roman"/>
                <w:b/>
                <w:sz w:val="20"/>
                <w:szCs w:val="20"/>
                <w:lang w:eastAsia="uk-UA"/>
              </w:rPr>
            </w:pPr>
          </w:p>
          <w:p w:rsidR="004854A2" w:rsidRDefault="004854A2"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sidR="004925EC">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000821F2"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4925EC" w:rsidRPr="004925EC" w:rsidRDefault="004925EC" w:rsidP="004925EC">
            <w:pPr>
              <w:jc w:val="center"/>
              <w:rPr>
                <w:rFonts w:eastAsia="Times New Roman" w:cs="Times New Roman"/>
                <w:b/>
                <w:sz w:val="20"/>
                <w:szCs w:val="20"/>
                <w:lang w:eastAsia="uk-UA"/>
              </w:rPr>
            </w:pP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lastRenderedPageBreak/>
              <w:t>1) іноземець або особа без громадянства мають посвідку</w:t>
            </w:r>
            <w:r w:rsidR="000821F2"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sidR="000821F2">
              <w:rPr>
                <w:rFonts w:eastAsia="Times New Roman" w:cs="Times New Roman"/>
                <w:sz w:val="20"/>
                <w:szCs w:val="20"/>
                <w:lang w:eastAsia="uk-UA"/>
              </w:rPr>
              <w:t xml:space="preserve">(крім випадків обміну посвідки </w:t>
            </w:r>
            <w:r w:rsidR="000821F2" w:rsidRPr="000821F2">
              <w:rPr>
                <w:rFonts w:eastAsia="Times New Roman" w:cs="Times New Roman"/>
                <w:sz w:val="20"/>
                <w:szCs w:val="20"/>
                <w:lang w:eastAsia="uk-UA"/>
              </w:rPr>
              <w:t>на тимчасове проживання</w:t>
            </w:r>
            <w:r w:rsidR="000821F2">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000821F2"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sidR="00E03B24">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sidR="002125AC">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sidR="000821F2">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E141AF" w:rsidRPr="004A7A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E141AF"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w:t>
            </w:r>
            <w:r w:rsidRPr="00F843C4">
              <w:rPr>
                <w:rFonts w:eastAsia="Times New Roman" w:cs="Times New Roman"/>
                <w:sz w:val="20"/>
                <w:szCs w:val="20"/>
                <w:lang w:eastAsia="uk-UA"/>
              </w:rPr>
              <w:lastRenderedPageBreak/>
              <w:t>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A7A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00181334"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sidR="00420307">
              <w:rPr>
                <w:rFonts w:eastAsia="Times New Roman" w:cs="Times New Roman"/>
                <w:sz w:val="20"/>
                <w:szCs w:val="20"/>
                <w:lang w:eastAsia="ru-RU"/>
              </w:rPr>
              <w:t>значеного</w:t>
            </w:r>
            <w:r>
              <w:rPr>
                <w:rFonts w:eastAsia="Times New Roman" w:cs="Times New Roman"/>
                <w:sz w:val="20"/>
                <w:szCs w:val="20"/>
                <w:lang w:eastAsia="ru-RU"/>
              </w:rPr>
              <w:t xml:space="preserve"> пунктом</w:t>
            </w:r>
            <w:r w:rsidRPr="00480840">
              <w:rPr>
                <w:rFonts w:eastAsia="Times New Roman" w:cs="Times New Roman"/>
                <w:sz w:val="20"/>
                <w:szCs w:val="20"/>
                <w:lang w:eastAsia="ru-RU"/>
              </w:rPr>
              <w:t xml:space="preserve"> 19 Порядку.</w:t>
            </w:r>
          </w:p>
          <w:p w:rsidR="00E141AF" w:rsidRP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181334">
              <w:rPr>
                <w:rFonts w:eastAsia="Times New Roman" w:cs="Times New Roman"/>
                <w:sz w:val="20"/>
                <w:szCs w:val="20"/>
                <w:lang w:eastAsia="uk-UA"/>
              </w:rPr>
              <w:t xml:space="preserve"> </w:t>
            </w:r>
            <w:r w:rsidR="00181334"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00E141AF" w:rsidRPr="00E141AF">
              <w:rPr>
                <w:rFonts w:eastAsia="Times New Roman" w:cs="Times New Roman"/>
                <w:i/>
                <w:sz w:val="20"/>
                <w:szCs w:val="20"/>
                <w:lang w:eastAsia="uk-UA"/>
              </w:rPr>
              <w:t> </w:t>
            </w:r>
          </w:p>
        </w:tc>
      </w:tr>
    </w:tbl>
    <w:p w:rsidR="00E141AF" w:rsidRDefault="00E141AF" w:rsidP="00E141AF">
      <w:pPr>
        <w:rPr>
          <w:rFonts w:ascii="Verdana" w:eastAsia="Times New Roman" w:hAnsi="Verdana" w:cs="Times New Roman"/>
          <w:sz w:val="16"/>
          <w:szCs w:val="16"/>
          <w:lang w:eastAsia="uk-UA"/>
        </w:rPr>
      </w:pPr>
    </w:p>
    <w:p w:rsidR="00521851" w:rsidRPr="00E141AF" w:rsidRDefault="00521851" w:rsidP="00E141AF">
      <w:pPr>
        <w:rPr>
          <w:rFonts w:ascii="Verdana" w:eastAsia="Times New Roman" w:hAnsi="Verdana" w:cs="Times New Roman"/>
          <w:sz w:val="16"/>
          <w:szCs w:val="16"/>
          <w:lang w:eastAsia="uk-UA"/>
        </w:rPr>
      </w:pPr>
    </w:p>
    <w:p w:rsidR="0034399E" w:rsidRDefault="0034399E" w:rsidP="0034399E">
      <w:pPr>
        <w:ind w:left="-567"/>
        <w:jc w:val="both"/>
        <w:rPr>
          <w:rFonts w:eastAsia="Times New Roman" w:cs="Times New Roman"/>
          <w:b/>
          <w:sz w:val="20"/>
          <w:szCs w:val="20"/>
          <w:lang w:eastAsia="ru-RU"/>
        </w:rPr>
      </w:pPr>
      <w:r>
        <w:rPr>
          <w:rFonts w:eastAsia="Times New Roman" w:cs="Times New Roman"/>
          <w:b/>
          <w:sz w:val="20"/>
          <w:szCs w:val="20"/>
          <w:lang w:eastAsia="ru-RU"/>
        </w:rPr>
        <w:t>Начальник управління з питань тимчасового</w:t>
      </w:r>
    </w:p>
    <w:p w:rsidR="0034399E" w:rsidRDefault="0034399E" w:rsidP="0034399E">
      <w:pPr>
        <w:ind w:left="-567"/>
        <w:jc w:val="both"/>
        <w:rPr>
          <w:rFonts w:eastAsia="Times New Roman" w:cs="Times New Roman"/>
          <w:b/>
          <w:sz w:val="20"/>
          <w:szCs w:val="20"/>
          <w:lang w:eastAsia="ru-RU"/>
        </w:rPr>
      </w:pPr>
      <w:r>
        <w:rPr>
          <w:rFonts w:eastAsia="Times New Roman" w:cs="Times New Roman"/>
          <w:b/>
          <w:sz w:val="20"/>
          <w:szCs w:val="20"/>
          <w:lang w:eastAsia="ru-RU"/>
        </w:rPr>
        <w:t>та постійного проживання іноземців</w:t>
      </w:r>
    </w:p>
    <w:p w:rsidR="0034399E" w:rsidRDefault="0034399E" w:rsidP="0034399E">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та осіб без громадянства                                                                                                                                Ярослав САЛО</w:t>
      </w:r>
    </w:p>
    <w:p w:rsidR="00A97F76" w:rsidRPr="00420307" w:rsidRDefault="00A97F76" w:rsidP="0034399E">
      <w:pPr>
        <w:ind w:left="-142"/>
        <w:jc w:val="both"/>
        <w:rPr>
          <w:rFonts w:ascii="Verdana" w:eastAsia="Times New Roman" w:hAnsi="Verdana" w:cs="Times New Roman"/>
          <w:b/>
          <w:sz w:val="16"/>
          <w:szCs w:val="16"/>
          <w:lang w:eastAsia="uk-UA"/>
        </w:rPr>
      </w:pPr>
    </w:p>
    <w:sectPr w:rsidR="00A97F76" w:rsidRPr="00420307" w:rsidSect="006E6759">
      <w:headerReference w:type="default" r:id="rId30"/>
      <w:pgSz w:w="11906" w:h="16838"/>
      <w:pgMar w:top="567" w:right="567" w:bottom="1276" w:left="1701" w:header="454"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96CB5" w:rsidRDefault="00596CB5">
      <w:r>
        <w:separator/>
      </w:r>
    </w:p>
  </w:endnote>
  <w:endnote w:type="continuationSeparator" w:id="0">
    <w:p w:rsidR="00596CB5" w:rsidRDefault="00596C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96CB5" w:rsidRDefault="00596CB5">
      <w:r>
        <w:separator/>
      </w:r>
    </w:p>
  </w:footnote>
  <w:footnote w:type="continuationSeparator" w:id="0">
    <w:p w:rsidR="00596CB5" w:rsidRDefault="00596C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4A12CC">
    <w:pPr>
      <w:pStyle w:val="a3"/>
      <w:jc w:val="center"/>
      <w:rPr>
        <w:sz w:val="22"/>
      </w:rPr>
    </w:pPr>
    <w:r>
      <w:rPr>
        <w:sz w:val="22"/>
      </w:rPr>
      <w:fldChar w:fldCharType="begin"/>
    </w:r>
    <w:r w:rsidR="00617C85">
      <w:rPr>
        <w:sz w:val="22"/>
      </w:rPr>
      <w:instrText>PAGE</w:instrText>
    </w:r>
    <w:r>
      <w:rPr>
        <w:sz w:val="22"/>
      </w:rPr>
      <w:fldChar w:fldCharType="separate"/>
    </w:r>
    <w:r w:rsidR="009A7728">
      <w:rPr>
        <w:noProof/>
        <w:sz w:val="22"/>
      </w:rPr>
      <w:t>7</w:t>
    </w:r>
    <w:r>
      <w:rPr>
        <w:sz w:val="22"/>
      </w:rPr>
      <w:fldChar w:fldCharType="end"/>
    </w:r>
  </w:p>
  <w:p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141AF"/>
    <w:rsid w:val="000821F2"/>
    <w:rsid w:val="000D0F7F"/>
    <w:rsid w:val="000D58E4"/>
    <w:rsid w:val="001462F2"/>
    <w:rsid w:val="0014653C"/>
    <w:rsid w:val="001557EE"/>
    <w:rsid w:val="00181334"/>
    <w:rsid w:val="002125AC"/>
    <w:rsid w:val="002B5BBE"/>
    <w:rsid w:val="0034399E"/>
    <w:rsid w:val="00420307"/>
    <w:rsid w:val="004854A2"/>
    <w:rsid w:val="004925EC"/>
    <w:rsid w:val="00492793"/>
    <w:rsid w:val="004A12CC"/>
    <w:rsid w:val="004A7AC4"/>
    <w:rsid w:val="004E3BF0"/>
    <w:rsid w:val="00521851"/>
    <w:rsid w:val="00596CB5"/>
    <w:rsid w:val="005F4650"/>
    <w:rsid w:val="00617C85"/>
    <w:rsid w:val="00671A48"/>
    <w:rsid w:val="006E6759"/>
    <w:rsid w:val="00770A44"/>
    <w:rsid w:val="007D59B1"/>
    <w:rsid w:val="007D75C3"/>
    <w:rsid w:val="00804F89"/>
    <w:rsid w:val="008473F7"/>
    <w:rsid w:val="008720AA"/>
    <w:rsid w:val="008C0BB7"/>
    <w:rsid w:val="009A7728"/>
    <w:rsid w:val="00A97F76"/>
    <w:rsid w:val="00BF136A"/>
    <w:rsid w:val="00C112D8"/>
    <w:rsid w:val="00C13A23"/>
    <w:rsid w:val="00C32499"/>
    <w:rsid w:val="00D72259"/>
    <w:rsid w:val="00DF422A"/>
    <w:rsid w:val="00E03B24"/>
    <w:rsid w:val="00E141AF"/>
    <w:rsid w:val="00E65F4E"/>
    <w:rsid w:val="00EC717D"/>
    <w:rsid w:val="00F276CF"/>
    <w:rsid w:val="00F50109"/>
    <w:rsid w:val="00F67243"/>
    <w:rsid w:val="00F700A3"/>
    <w:rsid w:val="00F843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7685A"/>
  <w15:docId w15:val="{5870378C-0E31-4AF9-9F20-E5D5299A4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і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у виносці Знак"/>
    <w:basedOn w:val="a0"/>
    <w:link w:val="a6"/>
    <w:uiPriority w:val="99"/>
    <w:semiHidden/>
    <w:rsid w:val="0052185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257791726">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hyperlink" Target="mailto:zmu_voi2@dmsu.gov.ua" TargetMode="Externa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118</TotalTime>
  <Pages>1</Pages>
  <Words>15001</Words>
  <Characters>8551</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305</cp:lastModifiedBy>
  <cp:revision>21</cp:revision>
  <cp:lastPrinted>2025-10-01T11:14:00Z</cp:lastPrinted>
  <dcterms:created xsi:type="dcterms:W3CDTF">2025-08-07T13:22:00Z</dcterms:created>
  <dcterms:modified xsi:type="dcterms:W3CDTF">2025-12-09T11:26:00Z</dcterms:modified>
</cp:coreProperties>
</file>